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94" w:rsidRPr="00BA7681" w:rsidRDefault="00C35B94" w:rsidP="00C35B94">
      <w:pPr>
        <w:autoSpaceDE w:val="0"/>
        <w:autoSpaceDN w:val="0"/>
        <w:adjustRightInd w:val="0"/>
        <w:spacing w:after="0" w:line="240" w:lineRule="auto"/>
        <w:jc w:val="center"/>
        <w:rPr>
          <w:rFonts w:ascii="Calibri Light" w:eastAsia="Times New Roman" w:hAnsi="Calibri Light" w:cs="Calibri Light"/>
          <w:sz w:val="24"/>
          <w:szCs w:val="24"/>
          <w:lang w:val="en-US" w:eastAsia="it-IT"/>
        </w:rPr>
      </w:pPr>
      <w:bookmarkStart w:id="0" w:name="_GoBack"/>
      <w:bookmarkEnd w:id="0"/>
      <w:r w:rsidRPr="00717102">
        <w:rPr>
          <w:rFonts w:ascii="Calibri Light" w:eastAsia="Times New Roman" w:hAnsi="Calibri Light" w:cs="Calibri Light"/>
          <w:noProof/>
          <w:sz w:val="24"/>
          <w:szCs w:val="24"/>
          <w:lang w:eastAsia="it-IT"/>
        </w:rPr>
        <w:drawing>
          <wp:anchor distT="0" distB="0" distL="114300" distR="114300" simplePos="0" relativeHeight="251669504" behindDoc="1" locked="0" layoutInCell="1" allowOverlap="1" wp14:anchorId="0346BD4C" wp14:editId="4BD8AE2D">
            <wp:simplePos x="0" y="0"/>
            <wp:positionH relativeFrom="column">
              <wp:posOffset>4604385</wp:posOffset>
            </wp:positionH>
            <wp:positionV relativeFrom="paragraph">
              <wp:posOffset>-1042670</wp:posOffset>
            </wp:positionV>
            <wp:extent cx="1771650" cy="1790700"/>
            <wp:effectExtent l="0" t="0" r="0" b="0"/>
            <wp:wrapNone/>
            <wp:docPr id="7" name="Immagine 7" descr="C:\Users\Utente\Desktop\Loghi\MG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Loghi\MG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102">
        <w:rPr>
          <w:rFonts w:ascii="Calibri Light" w:eastAsia="Times New Roman" w:hAnsi="Calibri Light" w:cs="Calibri Light"/>
          <w:noProof/>
          <w:sz w:val="24"/>
          <w:szCs w:val="24"/>
          <w:lang w:eastAsia="it-IT"/>
        </w:rPr>
        <w:drawing>
          <wp:anchor distT="0" distB="0" distL="114300" distR="114300" simplePos="0" relativeHeight="251665408" behindDoc="1" locked="0" layoutInCell="1" allowOverlap="1" wp14:anchorId="529EDC93" wp14:editId="3380D748">
            <wp:simplePos x="0" y="0"/>
            <wp:positionH relativeFrom="margin">
              <wp:posOffset>1680210</wp:posOffset>
            </wp:positionH>
            <wp:positionV relativeFrom="paragraph">
              <wp:posOffset>-480695</wp:posOffset>
            </wp:positionV>
            <wp:extent cx="2603497" cy="781050"/>
            <wp:effectExtent l="0" t="0" r="0" b="0"/>
            <wp:wrapNone/>
            <wp:docPr id="1" name="Immagine 1" descr="C:\Users\Utente\Desktop\Loghi\BlueBeeGro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hi\BlueBeeGroup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497"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102">
        <w:rPr>
          <w:rFonts w:ascii="Calibri Light" w:eastAsia="Times New Roman" w:hAnsi="Calibri Light" w:cs="Calibri Light"/>
          <w:noProof/>
          <w:sz w:val="24"/>
          <w:szCs w:val="24"/>
          <w:lang w:eastAsia="it-IT"/>
        </w:rPr>
        <w:drawing>
          <wp:anchor distT="0" distB="0" distL="114300" distR="114300" simplePos="0" relativeHeight="251668480" behindDoc="1" locked="0" layoutInCell="1" allowOverlap="1" wp14:anchorId="70CFC3DD" wp14:editId="6D99E5E6">
            <wp:simplePos x="0" y="0"/>
            <wp:positionH relativeFrom="column">
              <wp:posOffset>-43815</wp:posOffset>
            </wp:positionH>
            <wp:positionV relativeFrom="paragraph">
              <wp:posOffset>-328295</wp:posOffset>
            </wp:positionV>
            <wp:extent cx="1952625" cy="581025"/>
            <wp:effectExtent l="0" t="0" r="0" b="0"/>
            <wp:wrapNone/>
            <wp:docPr id="6" name="Immagine 6" descr="C:\Users\Utente\Desktop\Loghi\ET 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hi\ET NE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B94" w:rsidRPr="00BA7681" w:rsidRDefault="00C35B94" w:rsidP="00C35B94">
      <w:pPr>
        <w:autoSpaceDE w:val="0"/>
        <w:autoSpaceDN w:val="0"/>
        <w:adjustRightInd w:val="0"/>
        <w:spacing w:after="0" w:line="240" w:lineRule="auto"/>
        <w:jc w:val="center"/>
        <w:rPr>
          <w:rFonts w:ascii="Calibri Light" w:eastAsia="Times New Roman" w:hAnsi="Calibri Light" w:cs="Calibri Light"/>
          <w:sz w:val="24"/>
          <w:szCs w:val="24"/>
          <w:lang w:eastAsia="it-IT"/>
        </w:rPr>
      </w:pPr>
    </w:p>
    <w:p w:rsidR="00C35B94" w:rsidRPr="00BA7681" w:rsidRDefault="00C35B94" w:rsidP="00C35B94">
      <w:pPr>
        <w:autoSpaceDE w:val="0"/>
        <w:autoSpaceDN w:val="0"/>
        <w:adjustRightInd w:val="0"/>
        <w:spacing w:after="0" w:line="240" w:lineRule="auto"/>
        <w:ind w:left="709"/>
        <w:rPr>
          <w:rFonts w:ascii="Calibri Light" w:eastAsia="Times New Roman" w:hAnsi="Calibri Light" w:cs="Calibri Light"/>
          <w:b/>
          <w:bCs/>
          <w:color w:val="17365D"/>
          <w:sz w:val="24"/>
          <w:szCs w:val="24"/>
          <w:lang w:eastAsia="it-IT"/>
        </w:rPr>
      </w:pPr>
    </w:p>
    <w:p w:rsidR="00C35B94" w:rsidRDefault="00412745" w:rsidP="00C35B94">
      <w:pPr>
        <w:autoSpaceDE w:val="0"/>
        <w:autoSpaceDN w:val="0"/>
        <w:adjustRightInd w:val="0"/>
        <w:spacing w:after="0" w:line="240" w:lineRule="auto"/>
        <w:jc w:val="center"/>
        <w:rPr>
          <w:rFonts w:ascii="Calibri Light" w:eastAsia="Times New Roman" w:hAnsi="Calibri Light" w:cs="Calibri Light"/>
          <w:b/>
          <w:bCs/>
          <w:color w:val="17365D"/>
          <w:sz w:val="48"/>
          <w:szCs w:val="32"/>
          <w:lang w:eastAsia="it-IT"/>
        </w:rPr>
      </w:pPr>
      <w:r>
        <w:rPr>
          <w:rFonts w:ascii="Calibri" w:eastAsia="Calibri" w:hAnsi="Calibri" w:cs="Calibri"/>
          <w:noProof/>
          <w:position w:val="-84"/>
          <w:lang w:eastAsia="it-IT"/>
        </w:rPr>
        <w:drawing>
          <wp:anchor distT="0" distB="0" distL="114300" distR="114300" simplePos="0" relativeHeight="251664384" behindDoc="0" locked="0" layoutInCell="1" allowOverlap="1" wp14:anchorId="3447CEA1" wp14:editId="41CEC217">
            <wp:simplePos x="0" y="0"/>
            <wp:positionH relativeFrom="margin">
              <wp:posOffset>3441700</wp:posOffset>
            </wp:positionH>
            <wp:positionV relativeFrom="paragraph">
              <wp:posOffset>94615</wp:posOffset>
            </wp:positionV>
            <wp:extent cx="1438275" cy="1162050"/>
            <wp:effectExtent l="0" t="0" r="9525" b="0"/>
            <wp:wrapThrough wrapText="bothSides">
              <wp:wrapPolygon edited="0">
                <wp:start x="0" y="0"/>
                <wp:lineTo x="0" y="21246"/>
                <wp:lineTo x="21457" y="21246"/>
                <wp:lineTo x="21457" y="0"/>
                <wp:lineTo x="0" y="0"/>
              </wp:wrapPolygon>
            </wp:wrapThrough>
            <wp:docPr id="9" name="Picture 8985"/>
            <wp:cNvGraphicFramePr/>
            <a:graphic xmlns:a="http://schemas.openxmlformats.org/drawingml/2006/main">
              <a:graphicData uri="http://schemas.openxmlformats.org/drawingml/2006/picture">
                <pic:pic xmlns:pic="http://schemas.openxmlformats.org/drawingml/2006/picture">
                  <pic:nvPicPr>
                    <pic:cNvPr id="8985" name="Picture 898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1620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position w:val="-144"/>
          <w:lang w:eastAsia="it-IT"/>
        </w:rPr>
        <w:drawing>
          <wp:anchor distT="0" distB="0" distL="144145" distR="144145" simplePos="0" relativeHeight="251663360" behindDoc="0" locked="0" layoutInCell="1" allowOverlap="1" wp14:anchorId="4415A90F" wp14:editId="0E036BB6">
            <wp:simplePos x="0" y="0"/>
            <wp:positionH relativeFrom="margin">
              <wp:posOffset>1280160</wp:posOffset>
            </wp:positionH>
            <wp:positionV relativeFrom="margin">
              <wp:posOffset>566420</wp:posOffset>
            </wp:positionV>
            <wp:extent cx="1409700" cy="1190625"/>
            <wp:effectExtent l="0" t="0" r="0" b="9525"/>
            <wp:wrapSquare wrapText="bothSides"/>
            <wp:docPr id="8"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1">
                      <a:extLst>
                        <a:ext uri="{28A0092B-C50C-407E-A947-70E740481C1C}">
                          <a14:useLocalDpi xmlns:a14="http://schemas.microsoft.com/office/drawing/2010/main" val="0"/>
                        </a:ext>
                      </a:extLst>
                    </a:blip>
                    <a:stretch>
                      <a:fillRect/>
                    </a:stretch>
                  </pic:blipFill>
                  <pic:spPr>
                    <a:xfrm>
                      <a:off x="0" y="0"/>
                      <a:ext cx="1409700" cy="1190625"/>
                    </a:xfrm>
                    <a:prstGeom prst="rect">
                      <a:avLst/>
                    </a:prstGeom>
                  </pic:spPr>
                </pic:pic>
              </a:graphicData>
            </a:graphic>
            <wp14:sizeRelH relativeFrom="page">
              <wp14:pctWidth>0</wp14:pctWidth>
            </wp14:sizeRelH>
            <wp14:sizeRelV relativeFrom="page">
              <wp14:pctHeight>0</wp14:pctHeight>
            </wp14:sizeRelV>
          </wp:anchor>
        </w:drawing>
      </w: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color w:val="17365D"/>
          <w:sz w:val="48"/>
          <w:szCs w:val="32"/>
          <w:lang w:eastAsia="it-IT"/>
        </w:rPr>
      </w:pP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color w:val="17365D"/>
          <w:sz w:val="48"/>
          <w:szCs w:val="32"/>
          <w:lang w:eastAsia="it-IT"/>
        </w:rPr>
      </w:pP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sz w:val="36"/>
          <w:szCs w:val="32"/>
          <w:lang w:eastAsia="it-IT"/>
        </w:rPr>
      </w:pP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sz w:val="36"/>
          <w:szCs w:val="32"/>
          <w:lang w:eastAsia="it-IT"/>
        </w:rPr>
      </w:pPr>
      <w:r w:rsidRPr="00974530">
        <w:rPr>
          <w:rFonts w:ascii="Arial Unicode MS" w:eastAsia="Arial Unicode MS" w:hAnsi="Arial Unicode MS" w:cs="Arial Unicode MS"/>
          <w:noProof/>
          <w:lang w:eastAsia="it-IT"/>
        </w:rPr>
        <w:drawing>
          <wp:anchor distT="0" distB="0" distL="114300" distR="114300" simplePos="0" relativeHeight="251667456" behindDoc="1" locked="0" layoutInCell="1" allowOverlap="1" wp14:anchorId="649166B7" wp14:editId="391E5751">
            <wp:simplePos x="0" y="0"/>
            <wp:positionH relativeFrom="column">
              <wp:posOffset>2451735</wp:posOffset>
            </wp:positionH>
            <wp:positionV relativeFrom="paragraph">
              <wp:posOffset>204470</wp:posOffset>
            </wp:positionV>
            <wp:extent cx="1127760" cy="1127760"/>
            <wp:effectExtent l="0" t="0" r="0" b="0"/>
            <wp:wrapNone/>
            <wp:docPr id="11" name="Immagine 11" descr="C:\Users\utente\Desktop\ordine an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ordine anco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sz w:val="36"/>
          <w:szCs w:val="32"/>
          <w:lang w:eastAsia="it-IT"/>
        </w:rPr>
      </w:pPr>
      <w:r>
        <w:rPr>
          <w:rFonts w:ascii="Calibri Light" w:eastAsia="Times New Roman" w:hAnsi="Calibri Light" w:cs="Calibri Light"/>
          <w:b/>
          <w:bCs/>
          <w:sz w:val="36"/>
          <w:szCs w:val="32"/>
          <w:lang w:eastAsia="it-IT"/>
        </w:rPr>
        <w:t xml:space="preserve"> </w:t>
      </w: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sz w:val="36"/>
          <w:szCs w:val="32"/>
          <w:lang w:eastAsia="it-IT"/>
        </w:rPr>
      </w:pP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sz w:val="36"/>
          <w:szCs w:val="32"/>
          <w:lang w:eastAsia="it-IT"/>
        </w:rPr>
      </w:pPr>
    </w:p>
    <w:p w:rsidR="00C35B94" w:rsidRDefault="00C35B94" w:rsidP="00C35B94">
      <w:pPr>
        <w:autoSpaceDE w:val="0"/>
        <w:autoSpaceDN w:val="0"/>
        <w:adjustRightInd w:val="0"/>
        <w:spacing w:after="0" w:line="240" w:lineRule="auto"/>
        <w:jc w:val="center"/>
        <w:rPr>
          <w:rFonts w:ascii="Calibri Light" w:eastAsia="Times New Roman" w:hAnsi="Calibri Light" w:cs="Calibri Light"/>
          <w:b/>
          <w:bCs/>
          <w:sz w:val="36"/>
          <w:szCs w:val="32"/>
          <w:lang w:eastAsia="it-IT"/>
        </w:rPr>
      </w:pPr>
    </w:p>
    <w:p w:rsidR="00BA7681" w:rsidRPr="00A73539" w:rsidRDefault="00BA7681" w:rsidP="00BA7681">
      <w:pPr>
        <w:autoSpaceDE w:val="0"/>
        <w:autoSpaceDN w:val="0"/>
        <w:adjustRightInd w:val="0"/>
        <w:spacing w:after="0" w:line="240" w:lineRule="auto"/>
        <w:jc w:val="center"/>
        <w:rPr>
          <w:rFonts w:ascii="Calibri Light" w:eastAsia="Times New Roman" w:hAnsi="Calibri Light" w:cs="Calibri Light"/>
          <w:sz w:val="24"/>
          <w:szCs w:val="24"/>
          <w:lang w:eastAsia="it-IT"/>
        </w:rPr>
      </w:pPr>
    </w:p>
    <w:p w:rsidR="00991142" w:rsidRDefault="00991142" w:rsidP="00412745">
      <w:pPr>
        <w:autoSpaceDE w:val="0"/>
        <w:autoSpaceDN w:val="0"/>
        <w:adjustRightInd w:val="0"/>
        <w:spacing w:after="0" w:line="240" w:lineRule="auto"/>
        <w:rPr>
          <w:rFonts w:ascii="Calibri Light" w:eastAsia="Times New Roman" w:hAnsi="Calibri Light" w:cs="Calibri Light"/>
          <w:b/>
          <w:bCs/>
          <w:color w:val="17365D"/>
          <w:sz w:val="48"/>
          <w:szCs w:val="32"/>
          <w:lang w:eastAsia="it-IT"/>
        </w:rPr>
      </w:pPr>
    </w:p>
    <w:p w:rsidR="00BA7681" w:rsidRPr="00BA7681" w:rsidRDefault="00BA7681" w:rsidP="00BA7681">
      <w:pPr>
        <w:autoSpaceDE w:val="0"/>
        <w:autoSpaceDN w:val="0"/>
        <w:adjustRightInd w:val="0"/>
        <w:spacing w:after="0" w:line="240" w:lineRule="auto"/>
        <w:jc w:val="center"/>
        <w:rPr>
          <w:rFonts w:ascii="Calibri Light" w:eastAsia="Times New Roman" w:hAnsi="Calibri Light" w:cs="Calibri Light"/>
          <w:b/>
          <w:bCs/>
          <w:color w:val="17365D"/>
          <w:sz w:val="48"/>
          <w:szCs w:val="32"/>
          <w:lang w:eastAsia="it-IT"/>
        </w:rPr>
      </w:pPr>
      <w:r w:rsidRPr="00BA7681">
        <w:rPr>
          <w:rFonts w:ascii="Calibri Light" w:eastAsia="Times New Roman" w:hAnsi="Calibri Light" w:cs="Calibri Light"/>
          <w:b/>
          <w:bCs/>
          <w:color w:val="17365D"/>
          <w:sz w:val="48"/>
          <w:szCs w:val="32"/>
          <w:lang w:eastAsia="it-IT"/>
        </w:rPr>
        <w:t>Bando per l’ammissione al</w:t>
      </w:r>
    </w:p>
    <w:p w:rsidR="00BA7681" w:rsidRDefault="00BA7681" w:rsidP="00BA7681">
      <w:pPr>
        <w:autoSpaceDE w:val="0"/>
        <w:autoSpaceDN w:val="0"/>
        <w:adjustRightInd w:val="0"/>
        <w:spacing w:after="0" w:line="240" w:lineRule="auto"/>
        <w:jc w:val="center"/>
        <w:rPr>
          <w:rFonts w:ascii="Calibri Light" w:eastAsia="Times New Roman" w:hAnsi="Calibri Light" w:cs="Calibri Light"/>
          <w:b/>
          <w:bCs/>
          <w:sz w:val="44"/>
          <w:szCs w:val="44"/>
          <w:lang w:eastAsia="it-IT"/>
        </w:rPr>
      </w:pPr>
      <w:r w:rsidRPr="00BA7681">
        <w:rPr>
          <w:rFonts w:ascii="Calibri Light" w:eastAsia="Times New Roman" w:hAnsi="Calibri Light" w:cs="Calibri Light"/>
          <w:b/>
          <w:bCs/>
          <w:sz w:val="44"/>
          <w:szCs w:val="44"/>
          <w:lang w:eastAsia="it-IT"/>
        </w:rPr>
        <w:t>CORSO DI FORMAZIONE FINALIZZATA E PERMANENTE</w:t>
      </w:r>
      <w:r w:rsidR="00455D6B">
        <w:rPr>
          <w:rFonts w:ascii="Calibri Light" w:eastAsia="Times New Roman" w:hAnsi="Calibri Light" w:cs="Calibri Light"/>
          <w:b/>
          <w:bCs/>
          <w:sz w:val="44"/>
          <w:szCs w:val="44"/>
          <w:lang w:eastAsia="it-IT"/>
        </w:rPr>
        <w:t xml:space="preserve"> </w:t>
      </w:r>
      <w:r w:rsidR="00E56CAC">
        <w:rPr>
          <w:rFonts w:ascii="Calibri Light" w:eastAsia="Times New Roman" w:hAnsi="Calibri Light" w:cs="Calibri Light"/>
          <w:b/>
          <w:bCs/>
          <w:sz w:val="44"/>
          <w:szCs w:val="44"/>
          <w:lang w:eastAsia="it-IT"/>
        </w:rPr>
        <w:t>SUL</w:t>
      </w:r>
      <w:r w:rsidR="00455D6B">
        <w:rPr>
          <w:rFonts w:ascii="Calibri Light" w:eastAsia="Times New Roman" w:hAnsi="Calibri Light" w:cs="Calibri Light"/>
          <w:b/>
          <w:bCs/>
          <w:sz w:val="44"/>
          <w:szCs w:val="44"/>
          <w:lang w:eastAsia="it-IT"/>
        </w:rPr>
        <w:t>LA CERTIFICAZIONE DELLA PARITA’ DI GENERE UNI PDR: 125/2022</w:t>
      </w:r>
    </w:p>
    <w:p w:rsidR="00BA7681" w:rsidRPr="00BA7681" w:rsidRDefault="00BA7681" w:rsidP="00455D6B">
      <w:pPr>
        <w:autoSpaceDE w:val="0"/>
        <w:autoSpaceDN w:val="0"/>
        <w:adjustRightInd w:val="0"/>
        <w:spacing w:after="0" w:line="240" w:lineRule="auto"/>
        <w:rPr>
          <w:rFonts w:ascii="Calibri Light" w:eastAsia="Times New Roman" w:hAnsi="Calibri Light" w:cs="Calibri Light"/>
          <w:b/>
          <w:color w:val="17365D"/>
          <w:sz w:val="24"/>
          <w:szCs w:val="24"/>
          <w:lang w:eastAsia="it-IT"/>
        </w:rPr>
      </w:pPr>
    </w:p>
    <w:p w:rsidR="00BA7681" w:rsidRPr="00A73539"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Attivat</w:t>
      </w:r>
      <w:r w:rsidR="00C35B94" w:rsidRPr="00A73539">
        <w:rPr>
          <w:rFonts w:ascii="Calibri Light" w:eastAsia="Times New Roman" w:hAnsi="Calibri Light" w:cs="Calibri Light"/>
          <w:b/>
          <w:sz w:val="24"/>
          <w:szCs w:val="24"/>
          <w:lang w:eastAsia="it-IT"/>
        </w:rPr>
        <w:t>o da</w:t>
      </w:r>
      <w:r w:rsidR="001C7E17" w:rsidRPr="00A73539">
        <w:rPr>
          <w:rFonts w:ascii="Calibri Light" w:eastAsia="Times New Roman" w:hAnsi="Calibri Light" w:cs="Calibri Light"/>
          <w:b/>
          <w:sz w:val="24"/>
          <w:szCs w:val="24"/>
          <w:lang w:eastAsia="it-IT"/>
        </w:rPr>
        <w:t xml:space="preserve"> </w:t>
      </w:r>
      <w:r w:rsidR="00C35B94" w:rsidRPr="00A73539">
        <w:rPr>
          <w:rFonts w:ascii="Calibri Light" w:eastAsia="Times New Roman" w:hAnsi="Calibri Light" w:cs="Calibri Light"/>
          <w:b/>
          <w:sz w:val="24"/>
          <w:szCs w:val="24"/>
          <w:lang w:eastAsia="it-IT"/>
        </w:rPr>
        <w:t>BLUE BEE GROUP SRL</w:t>
      </w:r>
    </w:p>
    <w:p w:rsidR="00BA7681" w:rsidRPr="00A73539"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p>
    <w:p w:rsidR="00BA7681" w:rsidRPr="00A73539"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IN COLLABORAZIONE CON:</w:t>
      </w:r>
    </w:p>
    <w:p w:rsidR="00BA7681" w:rsidRPr="00A73539"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p>
    <w:p w:rsidR="00BA7681" w:rsidRPr="00A73539"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Associazione Europea Pr</w:t>
      </w:r>
      <w:r w:rsidR="00714F37" w:rsidRPr="00A73539">
        <w:rPr>
          <w:rFonts w:ascii="Calibri Light" w:eastAsia="Times New Roman" w:hAnsi="Calibri Light" w:cs="Calibri Light"/>
          <w:b/>
          <w:sz w:val="24"/>
          <w:szCs w:val="24"/>
          <w:lang w:eastAsia="it-IT"/>
        </w:rPr>
        <w:t>otezione Dati e Opendorse spin off giuridico Università di Camerino</w:t>
      </w:r>
    </w:p>
    <w:p w:rsidR="00BA7681" w:rsidRPr="00A73539" w:rsidRDefault="00BA7681"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p>
    <w:p w:rsidR="00BA7681" w:rsidRPr="00A73539" w:rsidRDefault="001C7E17" w:rsidP="00BA7681">
      <w:pPr>
        <w:autoSpaceDE w:val="0"/>
        <w:autoSpaceDN w:val="0"/>
        <w:adjustRightInd w:val="0"/>
        <w:spacing w:after="0" w:line="240" w:lineRule="auto"/>
        <w:jc w:val="center"/>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Anno accademico 2023/2024</w:t>
      </w:r>
    </w:p>
    <w:p w:rsidR="00BA7681" w:rsidRPr="00BA7681" w:rsidRDefault="00BA7681" w:rsidP="00BA7681">
      <w:pPr>
        <w:autoSpaceDE w:val="0"/>
        <w:autoSpaceDN w:val="0"/>
        <w:adjustRightInd w:val="0"/>
        <w:spacing w:after="80" w:line="240" w:lineRule="auto"/>
        <w:ind w:left="993" w:hanging="851"/>
        <w:jc w:val="center"/>
        <w:rPr>
          <w:rFonts w:ascii="Calibri Light" w:eastAsia="Times New Roman" w:hAnsi="Calibri Light" w:cs="Calibri Light"/>
          <w:bCs/>
          <w:color w:val="808080"/>
          <w:sz w:val="16"/>
          <w:lang w:eastAsia="it-IT"/>
        </w:rPr>
      </w:pPr>
    </w:p>
    <w:p w:rsidR="00BA7681" w:rsidRPr="00BA7681" w:rsidRDefault="00BA7681" w:rsidP="00BA7681">
      <w:pPr>
        <w:autoSpaceDE w:val="0"/>
        <w:autoSpaceDN w:val="0"/>
        <w:adjustRightInd w:val="0"/>
        <w:spacing w:after="80" w:line="240" w:lineRule="auto"/>
        <w:ind w:left="993" w:hanging="851"/>
        <w:jc w:val="center"/>
        <w:rPr>
          <w:rFonts w:ascii="Calibri Light" w:eastAsia="Times New Roman" w:hAnsi="Calibri Light" w:cs="Calibri Light"/>
          <w:bCs/>
          <w:color w:val="808080"/>
          <w:sz w:val="16"/>
          <w:lang w:eastAsia="it-IT"/>
        </w:rPr>
      </w:pPr>
    </w:p>
    <w:p w:rsidR="00C04625" w:rsidRPr="00A73539" w:rsidRDefault="00C04625" w:rsidP="00BA7681">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 xml:space="preserve">Ufficio di Presidenza del Corso: Prof. Avv. Francesco Casale – Prof. Antonio Flamini – Dott. Luca Masieri – Dott. Antonio Tirini – Dott.ssa Marzia Benelli </w:t>
      </w:r>
    </w:p>
    <w:p w:rsidR="00BA7681" w:rsidRPr="00A73539" w:rsidRDefault="00BA7681" w:rsidP="00BA7681">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Vice-Direttore del Co</w:t>
      </w:r>
      <w:r w:rsidR="001C7E17" w:rsidRPr="00A73539">
        <w:rPr>
          <w:rFonts w:ascii="Calibri Light" w:eastAsia="Times New Roman" w:hAnsi="Calibri Light" w:cs="Calibri Light"/>
          <w:b/>
          <w:sz w:val="24"/>
          <w:szCs w:val="24"/>
          <w:lang w:eastAsia="it-IT"/>
        </w:rPr>
        <w:t>rso: Prof. Avv, Antonio Flamini</w:t>
      </w:r>
    </w:p>
    <w:p w:rsidR="00C04625" w:rsidRPr="00A73539" w:rsidRDefault="00BA7681" w:rsidP="00C04625">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 xml:space="preserve">Componenti del Consiglio Scientifico: </w:t>
      </w:r>
      <w:r w:rsidR="00C04625" w:rsidRPr="00A73539">
        <w:rPr>
          <w:rFonts w:ascii="Calibri Light" w:eastAsia="Times New Roman" w:hAnsi="Calibri Light" w:cs="Calibri Light"/>
          <w:b/>
          <w:sz w:val="24"/>
          <w:szCs w:val="24"/>
          <w:lang w:eastAsia="it-IT"/>
        </w:rPr>
        <w:t xml:space="preserve">Prof. Avv. Francesco Casale – Prof. Antonio Flamini – S.N.T. Giulio Botta - Dott. Luca Masieri – Dott. Antonio Tirini </w:t>
      </w:r>
    </w:p>
    <w:p w:rsidR="00703A2F" w:rsidRPr="00A73539" w:rsidRDefault="00C04625" w:rsidP="00C04625">
      <w:pPr>
        <w:autoSpaceDE w:val="0"/>
        <w:autoSpaceDN w:val="0"/>
        <w:adjustRightInd w:val="0"/>
        <w:spacing w:after="0" w:line="276" w:lineRule="auto"/>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 xml:space="preserve">             </w:t>
      </w:r>
      <w:r w:rsidR="00703A2F" w:rsidRPr="00A73539">
        <w:rPr>
          <w:rFonts w:ascii="Calibri Light" w:eastAsia="Times New Roman" w:hAnsi="Calibri Light" w:cs="Calibri Light"/>
          <w:b/>
          <w:sz w:val="24"/>
          <w:szCs w:val="24"/>
          <w:lang w:eastAsia="it-IT"/>
        </w:rPr>
        <w:t>Coordinatore : Avv. Michelino Occhionero</w:t>
      </w:r>
    </w:p>
    <w:p w:rsidR="00703A2F" w:rsidRPr="00A73539" w:rsidRDefault="0045643D" w:rsidP="00BA7681">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Tutor e Moderatore</w:t>
      </w:r>
      <w:r w:rsidR="00703A2F" w:rsidRPr="00A73539">
        <w:rPr>
          <w:rFonts w:ascii="Calibri Light" w:eastAsia="Times New Roman" w:hAnsi="Calibri Light" w:cs="Calibri Light"/>
          <w:b/>
          <w:sz w:val="24"/>
          <w:szCs w:val="24"/>
          <w:lang w:eastAsia="it-IT"/>
        </w:rPr>
        <w:t>: S,N.T. Giulio Botta</w:t>
      </w:r>
    </w:p>
    <w:p w:rsidR="00C04625" w:rsidRPr="00A73539" w:rsidRDefault="00C04625" w:rsidP="00C04625">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Sede amministrativa del corso: Blue Bee Group – Via I Maggio 25/A</w:t>
      </w:r>
    </w:p>
    <w:p w:rsidR="00C04625" w:rsidRPr="00A73539" w:rsidRDefault="00C04625" w:rsidP="00C04625">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lastRenderedPageBreak/>
        <w:t>Segreteria organizzativa: Blue Bee Group – Via I Maggio 25/A</w:t>
      </w:r>
    </w:p>
    <w:p w:rsidR="00BA7681" w:rsidRPr="00A73539" w:rsidRDefault="00703A2F" w:rsidP="00C04625">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 xml:space="preserve">Info: </w:t>
      </w:r>
      <w:r w:rsidR="00BA7681" w:rsidRPr="00A73539">
        <w:rPr>
          <w:rFonts w:ascii="Calibri Light" w:eastAsia="Times New Roman" w:hAnsi="Calibri Light" w:cs="Calibri Light"/>
          <w:b/>
          <w:sz w:val="24"/>
          <w:szCs w:val="24"/>
          <w:lang w:eastAsia="it-IT"/>
        </w:rPr>
        <w:t xml:space="preserve">e.mail: </w:t>
      </w:r>
      <w:hyperlink r:id="rId13" w:history="1">
        <w:r w:rsidR="00BA7681" w:rsidRPr="00A73539">
          <w:rPr>
            <w:rFonts w:ascii="Calibri Light" w:eastAsia="Times New Roman" w:hAnsi="Calibri Light" w:cs="Calibri Light"/>
            <w:b/>
            <w:color w:val="0563C1"/>
            <w:sz w:val="24"/>
            <w:szCs w:val="24"/>
            <w:u w:val="single"/>
            <w:lang w:eastAsia="it-IT"/>
          </w:rPr>
          <w:t>info@aepd.it</w:t>
        </w:r>
      </w:hyperlink>
      <w:r w:rsidR="00BA7681" w:rsidRPr="00A73539">
        <w:rPr>
          <w:rFonts w:ascii="Calibri Light" w:eastAsia="Times New Roman" w:hAnsi="Calibri Light" w:cs="Calibri Light"/>
          <w:b/>
          <w:sz w:val="24"/>
          <w:szCs w:val="24"/>
          <w:lang w:eastAsia="it-IT"/>
        </w:rPr>
        <w:t xml:space="preserve">; </w:t>
      </w:r>
      <w:hyperlink r:id="rId14" w:history="1">
        <w:r w:rsidR="00BA7681" w:rsidRPr="00A73539">
          <w:rPr>
            <w:rFonts w:ascii="Calibri Light" w:eastAsia="Times New Roman" w:hAnsi="Calibri Light" w:cs="Calibri Light"/>
            <w:b/>
            <w:color w:val="0563C1"/>
            <w:sz w:val="24"/>
            <w:szCs w:val="24"/>
            <w:u w:val="single"/>
            <w:lang w:eastAsia="it-IT"/>
          </w:rPr>
          <w:t>info@studiolegaleocchionero.it</w:t>
        </w:r>
      </w:hyperlink>
      <w:r w:rsidR="00BA7681" w:rsidRPr="00A73539">
        <w:rPr>
          <w:rFonts w:ascii="Calibri Light" w:eastAsia="Times New Roman" w:hAnsi="Calibri Light" w:cs="Calibri Light"/>
          <w:b/>
          <w:sz w:val="24"/>
          <w:szCs w:val="24"/>
          <w:lang w:eastAsia="it-IT"/>
        </w:rPr>
        <w:t>; tel: 3388313804 (Giulio Botta; Avv. Michelino Occhionero)</w:t>
      </w:r>
    </w:p>
    <w:p w:rsidR="00C04625" w:rsidRPr="00A73539" w:rsidRDefault="00C04625" w:rsidP="00C04625">
      <w:pPr>
        <w:autoSpaceDE w:val="0"/>
        <w:autoSpaceDN w:val="0"/>
        <w:adjustRightInd w:val="0"/>
        <w:spacing w:after="0" w:line="276" w:lineRule="auto"/>
        <w:ind w:left="709"/>
        <w:rPr>
          <w:rFonts w:ascii="Calibri Light" w:eastAsia="Times New Roman" w:hAnsi="Calibri Light" w:cs="Calibri Light"/>
          <w:b/>
          <w:sz w:val="24"/>
          <w:szCs w:val="24"/>
          <w:lang w:eastAsia="it-IT"/>
        </w:rPr>
      </w:pPr>
      <w:r w:rsidRPr="00A73539">
        <w:rPr>
          <w:rFonts w:ascii="Calibri Light" w:eastAsia="Times New Roman" w:hAnsi="Calibri Light" w:cs="Calibri Light"/>
          <w:b/>
          <w:sz w:val="24"/>
          <w:szCs w:val="24"/>
          <w:lang w:eastAsia="it-IT"/>
        </w:rPr>
        <w:t xml:space="preserve">Segreteria didattica: </w:t>
      </w:r>
      <w:r w:rsidR="00BA7681" w:rsidRPr="00A73539">
        <w:rPr>
          <w:rFonts w:ascii="Calibri Light" w:eastAsia="Times New Roman" w:hAnsi="Calibri Light" w:cs="Calibri Light"/>
          <w:b/>
          <w:sz w:val="24"/>
          <w:szCs w:val="24"/>
          <w:lang w:eastAsia="it-IT"/>
        </w:rPr>
        <w:t xml:space="preserve">e.mail: </w:t>
      </w:r>
      <w:r w:rsidRPr="00A73539">
        <w:rPr>
          <w:rFonts w:ascii="Calibri Light" w:eastAsia="Times New Roman" w:hAnsi="Calibri Light" w:cs="Calibri Light"/>
          <w:b/>
          <w:sz w:val="24"/>
          <w:szCs w:val="24"/>
          <w:lang w:eastAsia="it-IT"/>
        </w:rPr>
        <w:t>s.urbano@bluebeegroup.com</w:t>
      </w:r>
    </w:p>
    <w:p w:rsidR="00BA7681" w:rsidRPr="00BA7681" w:rsidRDefault="00BA7681" w:rsidP="00BA7681">
      <w:pPr>
        <w:autoSpaceDE w:val="0"/>
        <w:autoSpaceDN w:val="0"/>
        <w:adjustRightInd w:val="0"/>
        <w:spacing w:after="0" w:line="276" w:lineRule="auto"/>
        <w:ind w:left="709"/>
        <w:rPr>
          <w:rFonts w:ascii="Calibri Light" w:eastAsia="Times New Roman" w:hAnsi="Calibri Light" w:cs="Calibri Light"/>
          <w:sz w:val="24"/>
          <w:szCs w:val="24"/>
          <w:lang w:eastAsia="it-IT"/>
        </w:rPr>
      </w:pPr>
    </w:p>
    <w:p w:rsidR="00BA7681" w:rsidRPr="00BA7681" w:rsidRDefault="00BA7681" w:rsidP="00BA7681">
      <w:pPr>
        <w:autoSpaceDE w:val="0"/>
        <w:autoSpaceDN w:val="0"/>
        <w:adjustRightInd w:val="0"/>
        <w:spacing w:after="0" w:line="240" w:lineRule="auto"/>
        <w:jc w:val="center"/>
        <w:rPr>
          <w:rFonts w:ascii="Calibri Light" w:eastAsia="Times New Roman" w:hAnsi="Calibri Light" w:cs="Calibri Light"/>
          <w:b/>
          <w:color w:val="17365D"/>
          <w:sz w:val="18"/>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1 - FINALIT</w:t>
      </w:r>
      <w:r w:rsidRPr="00BA7681">
        <w:rPr>
          <w:rFonts w:ascii="Calibri Light" w:eastAsia="Times New Roman" w:hAnsi="Calibri Light" w:cs="Calibri Light"/>
          <w:b/>
          <w:caps/>
          <w:sz w:val="24"/>
          <w:szCs w:val="24"/>
          <w:lang w:eastAsia="it-IT"/>
        </w:rPr>
        <w:t>à</w:t>
      </w:r>
      <w:r w:rsidRPr="00BA7681">
        <w:rPr>
          <w:rFonts w:ascii="Calibri Light" w:eastAsia="Times New Roman" w:hAnsi="Calibri Light" w:cs="Calibri Light"/>
          <w:b/>
          <w:sz w:val="24"/>
          <w:szCs w:val="24"/>
          <w:lang w:eastAsia="it-IT"/>
        </w:rPr>
        <w:t xml:space="preserve"> E OBIETTIVI FORMATIVI</w:t>
      </w:r>
    </w:p>
    <w:p w:rsidR="00BA7681" w:rsidRPr="00BA7681" w:rsidRDefault="00BA7681" w:rsidP="00BA7681">
      <w:pPr>
        <w:autoSpaceDE w:val="0"/>
        <w:autoSpaceDN w:val="0"/>
        <w:adjustRightInd w:val="0"/>
        <w:spacing w:after="0" w:line="276" w:lineRule="auto"/>
        <w:ind w:left="709"/>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Il corso</w:t>
      </w:r>
      <w:r w:rsidR="00455D6B">
        <w:rPr>
          <w:rFonts w:ascii="Calibri Light" w:eastAsia="Times New Roman" w:hAnsi="Calibri Light" w:cs="Calibri Light"/>
          <w:sz w:val="24"/>
          <w:szCs w:val="24"/>
          <w:lang w:eastAsia="it-IT"/>
        </w:rPr>
        <w:t xml:space="preserve"> è finalizzato alla formazione di professionisti abilitati</w:t>
      </w:r>
      <w:r w:rsidR="001C7E17">
        <w:rPr>
          <w:rFonts w:ascii="Calibri Light" w:eastAsia="Times New Roman" w:hAnsi="Calibri Light" w:cs="Calibri Light"/>
          <w:sz w:val="24"/>
          <w:szCs w:val="24"/>
          <w:lang w:eastAsia="it-IT"/>
        </w:rPr>
        <w:t xml:space="preserve"> per </w:t>
      </w:r>
      <w:r w:rsidR="000B1732" w:rsidRPr="000B1732">
        <w:rPr>
          <w:rFonts w:ascii="Calibri Light" w:eastAsia="Times New Roman" w:hAnsi="Calibri Light" w:cs="Calibri Light"/>
          <w:sz w:val="24"/>
          <w:szCs w:val="24"/>
          <w:lang w:eastAsia="it-IT"/>
        </w:rPr>
        <w:t>le competenze della</w:t>
      </w:r>
      <w:r w:rsidR="00455D6B">
        <w:rPr>
          <w:rFonts w:ascii="Calibri Light" w:eastAsia="Times New Roman" w:hAnsi="Calibri Light" w:cs="Calibri Light"/>
          <w:sz w:val="24"/>
          <w:szCs w:val="24"/>
          <w:lang w:eastAsia="it-IT"/>
        </w:rPr>
        <w:t xml:space="preserve"> certificazione della parità di genere ai sensi della UNI PDR 125/2022</w:t>
      </w: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Art. 2 – PROFILO PROFESSIONALE FORMATO </w:t>
      </w:r>
    </w:p>
    <w:p w:rsidR="00455D6B" w:rsidRPr="00BA7681" w:rsidRDefault="00BA7681" w:rsidP="00455D6B">
      <w:pPr>
        <w:autoSpaceDE w:val="0"/>
        <w:autoSpaceDN w:val="0"/>
        <w:adjustRightInd w:val="0"/>
        <w:spacing w:after="0" w:line="276" w:lineRule="auto"/>
        <w:ind w:left="709"/>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Professionisti abilitati</w:t>
      </w:r>
      <w:r w:rsidR="001C7E17">
        <w:rPr>
          <w:rFonts w:ascii="Calibri Light" w:eastAsia="Times New Roman" w:hAnsi="Calibri Light" w:cs="Calibri Light"/>
          <w:sz w:val="24"/>
          <w:szCs w:val="24"/>
          <w:lang w:eastAsia="it-IT"/>
        </w:rPr>
        <w:t xml:space="preserve"> per</w:t>
      </w:r>
      <w:r w:rsidR="00455D6B">
        <w:rPr>
          <w:rFonts w:ascii="Calibri Light" w:eastAsia="Times New Roman" w:hAnsi="Calibri Light" w:cs="Calibri Light"/>
          <w:sz w:val="24"/>
          <w:szCs w:val="24"/>
          <w:lang w:eastAsia="it-IT"/>
        </w:rPr>
        <w:t xml:space="preserve"> </w:t>
      </w:r>
      <w:r w:rsidR="00E56CAC">
        <w:rPr>
          <w:rFonts w:ascii="Calibri Light" w:eastAsia="Times New Roman" w:hAnsi="Calibri Light" w:cs="Calibri Light"/>
          <w:sz w:val="24"/>
          <w:szCs w:val="24"/>
          <w:lang w:eastAsia="it-IT"/>
        </w:rPr>
        <w:t>le competenze della Certificazione della Parità di G</w:t>
      </w:r>
      <w:r w:rsidR="00455D6B">
        <w:rPr>
          <w:rFonts w:ascii="Calibri Light" w:eastAsia="Times New Roman" w:hAnsi="Calibri Light" w:cs="Calibri Light"/>
          <w:sz w:val="24"/>
          <w:szCs w:val="24"/>
          <w:lang w:eastAsia="it-IT"/>
        </w:rPr>
        <w:t>enere ai sensi della UNI PDR 125/2022</w:t>
      </w:r>
    </w:p>
    <w:p w:rsidR="00BA7681" w:rsidRPr="00BA7681" w:rsidRDefault="00BA7681" w:rsidP="00BA7681">
      <w:pPr>
        <w:autoSpaceDE w:val="0"/>
        <w:autoSpaceDN w:val="0"/>
        <w:adjustRightInd w:val="0"/>
        <w:spacing w:after="0" w:line="276" w:lineRule="auto"/>
        <w:ind w:left="709"/>
        <w:rPr>
          <w:rFonts w:ascii="Calibri Light" w:eastAsia="Times New Roman" w:hAnsi="Calibri Light" w:cs="Calibri Light"/>
          <w:sz w:val="24"/>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3 - PROSPETTIVE OCCUPAZIONALI O DI MIGLIORAMENTO DELLA POSIZIONE O DEL RUOLO GI</w:t>
      </w:r>
      <w:r w:rsidRPr="00BA7681">
        <w:rPr>
          <w:rFonts w:ascii="Calibri Light" w:eastAsia="Times New Roman" w:hAnsi="Calibri Light" w:cs="Calibri Light"/>
          <w:b/>
          <w:caps/>
          <w:sz w:val="24"/>
          <w:szCs w:val="24"/>
          <w:lang w:eastAsia="it-IT"/>
        </w:rPr>
        <w:t>à</w:t>
      </w:r>
      <w:r w:rsidRPr="00BA7681">
        <w:rPr>
          <w:rFonts w:ascii="Calibri Light" w:eastAsia="Times New Roman" w:hAnsi="Calibri Light" w:cs="Calibri Light"/>
          <w:b/>
          <w:sz w:val="24"/>
          <w:szCs w:val="24"/>
          <w:lang w:eastAsia="it-IT"/>
        </w:rPr>
        <w:t xml:space="preserve"> RIVESTITO</w:t>
      </w:r>
    </w:p>
    <w:p w:rsidR="00455D6B" w:rsidRDefault="004B4F43" w:rsidP="00BA7681">
      <w:pPr>
        <w:spacing w:after="0" w:line="240" w:lineRule="auto"/>
        <w:jc w:val="both"/>
        <w:rPr>
          <w:b/>
          <w:bCs/>
        </w:rPr>
      </w:pPr>
      <w:r>
        <w:rPr>
          <w:b/>
          <w:bCs/>
        </w:rPr>
        <w:t>Coloro che parteciperanno</w:t>
      </w:r>
      <w:r w:rsidR="00412745">
        <w:rPr>
          <w:b/>
          <w:bCs/>
        </w:rPr>
        <w:t> al corso potranno</w:t>
      </w:r>
      <w:r>
        <w:rPr>
          <w:b/>
          <w:bCs/>
        </w:rPr>
        <w:t xml:space="preserve"> acquisire il «know how» per supportare</w:t>
      </w:r>
      <w:r w:rsidR="001C7E17">
        <w:rPr>
          <w:b/>
          <w:bCs/>
        </w:rPr>
        <w:t xml:space="preserve"> gli Enti e</w:t>
      </w:r>
      <w:r>
        <w:rPr>
          <w:b/>
          <w:bCs/>
        </w:rPr>
        <w:t xml:space="preserve"> le aziende nel percorso di conformità</w:t>
      </w:r>
      <w:r w:rsidR="001C7E17">
        <w:rPr>
          <w:b/>
          <w:bCs/>
        </w:rPr>
        <w:t xml:space="preserve"> per la parità di genere</w:t>
      </w:r>
      <w:r w:rsidR="00412745">
        <w:rPr>
          <w:b/>
          <w:bCs/>
        </w:rPr>
        <w:t xml:space="preserve"> previsto </w:t>
      </w:r>
      <w:r>
        <w:rPr>
          <w:b/>
          <w:bCs/>
        </w:rPr>
        <w:t>dalla prassi UNI Pdr 125:2022".</w:t>
      </w:r>
    </w:p>
    <w:p w:rsidR="004B4F43" w:rsidRPr="00BA7681" w:rsidRDefault="004B4F43" w:rsidP="00BA7681">
      <w:pPr>
        <w:spacing w:after="0" w:line="240" w:lineRule="auto"/>
        <w:jc w:val="both"/>
        <w:rPr>
          <w:rFonts w:ascii="Calibri Light" w:eastAsia="Times New Roman" w:hAnsi="Calibri Light" w:cs="Calibri Light"/>
          <w:b/>
          <w:sz w:val="24"/>
          <w:szCs w:val="24"/>
          <w:lang w:eastAsia="it-IT"/>
        </w:rPr>
      </w:pPr>
    </w:p>
    <w:p w:rsidR="001D60E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Art. 4 – PIANO DIDATTICO </w:t>
      </w:r>
      <w:r w:rsidR="00455D6B">
        <w:rPr>
          <w:rFonts w:ascii="Calibri Light" w:eastAsia="Times New Roman" w:hAnsi="Calibri Light" w:cs="Calibri Light"/>
          <w:b/>
          <w:sz w:val="24"/>
          <w:szCs w:val="24"/>
          <w:lang w:eastAsia="it-IT"/>
        </w:rPr>
        <w:t xml:space="preserve">Docente Relatore: </w:t>
      </w:r>
    </w:p>
    <w:p w:rsidR="001D60E1" w:rsidRDefault="001D60E1" w:rsidP="001D60E1">
      <w:pPr>
        <w:pStyle w:val="Default"/>
        <w:jc w:val="both"/>
        <w:rPr>
          <w:sz w:val="22"/>
          <w:szCs w:val="22"/>
        </w:rPr>
      </w:pPr>
      <w:r>
        <w:rPr>
          <w:sz w:val="22"/>
          <w:szCs w:val="22"/>
        </w:rPr>
        <w:t xml:space="preserve">Avv. Annunziata Staffieri - Capo Processo ITL Viterbo -Specializzato in diritto e processo del lavoro e della previdenza sociale. Formatore INL, iscritto nell'albo dei formatori interni dell'INL. Autore del volume "Il licenziamento per giustificato motivo", aggiornato al D.Lgs 17 giugno 2022, n.83 di attuazione </w:t>
      </w:r>
      <w:r w:rsidR="00A00714">
        <w:rPr>
          <w:sz w:val="22"/>
          <w:szCs w:val="22"/>
        </w:rPr>
        <w:t xml:space="preserve">della direttiva UE 2019/ 1023 ( </w:t>
      </w:r>
      <w:r>
        <w:rPr>
          <w:sz w:val="22"/>
          <w:szCs w:val="22"/>
        </w:rPr>
        <w:t xml:space="preserve">cd Direttiva Insolvency) e al D.lgs 10 ottobre 2022, n.149 (in materia di riforma del processo civile), giunto alla II edizione ed edito, nel mese di novembre 2022, dalla casa editrice Edizioni Giuridiche Oristano. DPO </w:t>
      </w:r>
      <w:r>
        <w:rPr>
          <w:sz w:val="22"/>
          <w:szCs w:val="22"/>
        </w:rPr>
        <w:t>–</w:t>
      </w:r>
      <w:r>
        <w:rPr>
          <w:sz w:val="22"/>
          <w:szCs w:val="22"/>
        </w:rPr>
        <w:t xml:space="preserve"> Gestore delle crisi d</w:t>
      </w:r>
      <w:r>
        <w:rPr>
          <w:sz w:val="22"/>
          <w:szCs w:val="22"/>
        </w:rPr>
        <w:t>’</w:t>
      </w:r>
      <w:r>
        <w:rPr>
          <w:sz w:val="22"/>
          <w:szCs w:val="22"/>
        </w:rPr>
        <w:t xml:space="preserve">impresa </w:t>
      </w:r>
      <w:r>
        <w:rPr>
          <w:sz w:val="22"/>
          <w:szCs w:val="22"/>
        </w:rPr>
        <w:t>–</w:t>
      </w:r>
      <w:r>
        <w:rPr>
          <w:sz w:val="22"/>
          <w:szCs w:val="22"/>
        </w:rPr>
        <w:t xml:space="preserve"> Esperto nella composizione negoziata della crisi </w:t>
      </w: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850"/>
        <w:gridCol w:w="690"/>
        <w:gridCol w:w="807"/>
        <w:gridCol w:w="761"/>
        <w:gridCol w:w="852"/>
        <w:gridCol w:w="1004"/>
        <w:gridCol w:w="708"/>
        <w:gridCol w:w="851"/>
      </w:tblGrid>
      <w:tr w:rsidR="00BA7681" w:rsidRPr="00BA7681" w:rsidTr="00105D0F">
        <w:trPr>
          <w:gridAfter w:val="1"/>
          <w:wAfter w:w="851" w:type="dxa"/>
          <w:trHeight w:val="219"/>
        </w:trPr>
        <w:tc>
          <w:tcPr>
            <w:tcW w:w="3261" w:type="dxa"/>
            <w:tcBorders>
              <w:top w:val="nil"/>
              <w:left w:val="nil"/>
              <w:bottom w:val="single" w:sz="4" w:space="0" w:color="auto"/>
              <w:right w:val="nil"/>
            </w:tcBorders>
            <w:shd w:val="clear" w:color="auto" w:fill="auto"/>
            <w:vAlign w:val="center"/>
            <w:hideMark/>
          </w:tcPr>
          <w:p w:rsidR="00BA7681" w:rsidRPr="00BA7681" w:rsidRDefault="00BA7681" w:rsidP="00BA7681">
            <w:pPr>
              <w:spacing w:after="0" w:line="240" w:lineRule="auto"/>
              <w:rPr>
                <w:rFonts w:ascii="Calibri Light" w:eastAsia="Times New Roman" w:hAnsi="Calibri Light" w:cs="Calibri Light"/>
                <w:color w:val="000000"/>
                <w:sz w:val="24"/>
                <w:szCs w:val="24"/>
                <w:lang w:eastAsia="it-IT"/>
              </w:rPr>
            </w:pPr>
          </w:p>
        </w:tc>
        <w:tc>
          <w:tcPr>
            <w:tcW w:w="1540" w:type="dxa"/>
            <w:gridSpan w:val="2"/>
            <w:tcBorders>
              <w:top w:val="nil"/>
              <w:left w:val="nil"/>
            </w:tcBorders>
            <w:shd w:val="clear" w:color="auto" w:fill="auto"/>
            <w:vAlign w:val="center"/>
            <w:hideMark/>
          </w:tcPr>
          <w:p w:rsidR="00BA7681" w:rsidRPr="00BA7681" w:rsidRDefault="00BA7681" w:rsidP="00BA7681">
            <w:pPr>
              <w:spacing w:after="0" w:line="240" w:lineRule="auto"/>
              <w:jc w:val="center"/>
              <w:rPr>
                <w:rFonts w:ascii="Calibri Light" w:eastAsia="Times New Roman" w:hAnsi="Calibri Light" w:cs="Calibri Light"/>
                <w:color w:val="000000"/>
                <w:sz w:val="18"/>
                <w:szCs w:val="18"/>
                <w:lang w:eastAsia="it-IT"/>
              </w:rPr>
            </w:pPr>
          </w:p>
        </w:tc>
        <w:tc>
          <w:tcPr>
            <w:tcW w:w="4132" w:type="dxa"/>
            <w:gridSpan w:val="5"/>
            <w:shd w:val="clear" w:color="auto" w:fill="auto"/>
            <w:vAlign w:val="center"/>
          </w:tcPr>
          <w:p w:rsidR="00BA7681" w:rsidRPr="00BA7681" w:rsidRDefault="00BA7681" w:rsidP="00BA7681">
            <w:pPr>
              <w:spacing w:after="0" w:line="240" w:lineRule="auto"/>
              <w:jc w:val="center"/>
              <w:rPr>
                <w:rFonts w:ascii="Calibri Light" w:eastAsia="Times New Roman" w:hAnsi="Calibri Light" w:cs="Calibri Light"/>
                <w:color w:val="000000"/>
                <w:sz w:val="18"/>
                <w:szCs w:val="18"/>
                <w:lang w:eastAsia="it-IT"/>
              </w:rPr>
            </w:pPr>
            <w:r w:rsidRPr="00BA7681">
              <w:rPr>
                <w:rFonts w:ascii="Calibri Light" w:eastAsia="Times New Roman" w:hAnsi="Calibri Light" w:cs="Calibri Light"/>
                <w:color w:val="000000"/>
                <w:sz w:val="18"/>
                <w:szCs w:val="18"/>
                <w:lang w:eastAsia="it-IT"/>
              </w:rPr>
              <w:t>Numero ore didattica assistita</w:t>
            </w:r>
          </w:p>
        </w:tc>
      </w:tr>
      <w:tr w:rsidR="00BA7681" w:rsidRPr="00BA7681" w:rsidTr="00BA7681">
        <w:trPr>
          <w:trHeight w:val="249"/>
        </w:trPr>
        <w:tc>
          <w:tcPr>
            <w:tcW w:w="3261" w:type="dxa"/>
            <w:tcBorders>
              <w:top w:val="single" w:sz="4" w:space="0" w:color="auto"/>
            </w:tcBorders>
            <w:shd w:val="clear" w:color="auto" w:fill="auto"/>
            <w:vAlign w:val="center"/>
          </w:tcPr>
          <w:p w:rsidR="00BA7681" w:rsidRPr="00BA7681" w:rsidRDefault="00BA7681" w:rsidP="00BA7681">
            <w:pPr>
              <w:spacing w:after="0" w:line="240" w:lineRule="auto"/>
              <w:rPr>
                <w:rFonts w:ascii="Calibri Light" w:eastAsia="Times New Roman" w:hAnsi="Calibri Light" w:cs="Calibri Light"/>
                <w:color w:val="000000"/>
                <w:sz w:val="24"/>
                <w:szCs w:val="24"/>
                <w:lang w:eastAsia="it-IT"/>
              </w:rPr>
            </w:pPr>
            <w:r w:rsidRPr="00BA7681">
              <w:rPr>
                <w:rFonts w:ascii="Calibri Light" w:eastAsia="Times New Roman" w:hAnsi="Calibri Light" w:cs="Calibri Light"/>
                <w:color w:val="000000"/>
                <w:lang w:eastAsia="it-IT"/>
              </w:rPr>
              <w:t>Attività formative</w:t>
            </w:r>
          </w:p>
        </w:tc>
        <w:tc>
          <w:tcPr>
            <w:tcW w:w="850" w:type="dxa"/>
            <w:shd w:val="clear" w:color="auto" w:fill="F2F2F2"/>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18"/>
                <w:szCs w:val="18"/>
                <w:lang w:eastAsia="it-IT"/>
              </w:rPr>
              <w:t>SSD</w:t>
            </w:r>
          </w:p>
        </w:tc>
        <w:tc>
          <w:tcPr>
            <w:tcW w:w="690" w:type="dxa"/>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18"/>
                <w:szCs w:val="18"/>
                <w:lang w:eastAsia="it-IT"/>
              </w:rPr>
              <w:t>CFU</w:t>
            </w:r>
          </w:p>
        </w:tc>
        <w:tc>
          <w:tcPr>
            <w:tcW w:w="807"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Lezioni solo in presenza</w:t>
            </w:r>
          </w:p>
        </w:tc>
        <w:tc>
          <w:tcPr>
            <w:tcW w:w="761"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Lezioni solo online</w:t>
            </w:r>
          </w:p>
        </w:tc>
        <w:tc>
          <w:tcPr>
            <w:tcW w:w="852"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Lezioni in modalità mista</w:t>
            </w:r>
          </w:p>
        </w:tc>
        <w:tc>
          <w:tcPr>
            <w:tcW w:w="1004"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Didattica alternativa*</w:t>
            </w:r>
          </w:p>
        </w:tc>
        <w:tc>
          <w:tcPr>
            <w:tcW w:w="708"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e-learning</w:t>
            </w:r>
          </w:p>
        </w:tc>
        <w:tc>
          <w:tcPr>
            <w:tcW w:w="851" w:type="dxa"/>
            <w:shd w:val="clear" w:color="auto" w:fill="E2EF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16"/>
                <w:szCs w:val="16"/>
                <w:lang w:eastAsia="it-IT"/>
              </w:rPr>
            </w:pPr>
            <w:r w:rsidRPr="00BA7681">
              <w:rPr>
                <w:rFonts w:ascii="Calibri Light" w:eastAsia="Times New Roman" w:hAnsi="Calibri Light" w:cs="Calibri Light"/>
                <w:b/>
                <w:bCs/>
                <w:color w:val="000000"/>
                <w:sz w:val="16"/>
                <w:szCs w:val="16"/>
                <w:lang w:eastAsia="it-IT"/>
              </w:rPr>
              <w:t>N. Ore di studio individuale</w:t>
            </w:r>
          </w:p>
        </w:tc>
      </w:tr>
      <w:tr w:rsidR="00BA7681" w:rsidRPr="00BA7681" w:rsidTr="002E3F17">
        <w:trPr>
          <w:trHeight w:val="15"/>
        </w:trPr>
        <w:tc>
          <w:tcPr>
            <w:tcW w:w="3261" w:type="dxa"/>
            <w:shd w:val="clear" w:color="000000" w:fill="F2F2F2"/>
            <w:vAlign w:val="center"/>
          </w:tcPr>
          <w:p w:rsidR="000B1732" w:rsidRDefault="000B1732" w:rsidP="000B1732">
            <w:pPr>
              <w:widowControl w:val="0"/>
              <w:shd w:val="clear" w:color="auto" w:fill="FFFFFF"/>
              <w:spacing w:after="120" w:line="160" w:lineRule="exact"/>
              <w:jc w:val="both"/>
              <w:rPr>
                <w:rFonts w:eastAsia="Arial Unicode MS" w:cstheme="minorHAnsi"/>
                <w:b/>
                <w:color w:val="000000"/>
                <w:sz w:val="20"/>
                <w:szCs w:val="20"/>
              </w:rPr>
            </w:pPr>
            <w:r w:rsidRPr="001C2BD1">
              <w:rPr>
                <w:rFonts w:eastAsia="Arial Unicode MS" w:cstheme="minorHAnsi"/>
                <w:b/>
                <w:color w:val="000000"/>
                <w:sz w:val="20"/>
                <w:szCs w:val="20"/>
              </w:rPr>
              <w:t xml:space="preserve"> </w:t>
            </w:r>
            <w:r w:rsidR="002E3F17" w:rsidRPr="001C2BD1">
              <w:rPr>
                <w:rFonts w:eastAsia="Arial Unicode MS" w:cstheme="minorHAnsi"/>
                <w:b/>
                <w:color w:val="000000"/>
                <w:sz w:val="20"/>
                <w:szCs w:val="20"/>
              </w:rPr>
              <w:t xml:space="preserve">“DIVERSITA’ E INCLUSIONE” </w:t>
            </w:r>
          </w:p>
          <w:p w:rsidR="00BA7681" w:rsidRPr="001C2BD1" w:rsidRDefault="002E3F17" w:rsidP="000B1732">
            <w:pPr>
              <w:widowControl w:val="0"/>
              <w:shd w:val="clear" w:color="auto" w:fill="FFFFFF"/>
              <w:spacing w:after="120" w:line="160" w:lineRule="exact"/>
              <w:jc w:val="both"/>
              <w:rPr>
                <w:rFonts w:eastAsia="Arial Unicode MS" w:cstheme="minorHAnsi"/>
                <w:b/>
                <w:color w:val="000000"/>
                <w:sz w:val="20"/>
                <w:szCs w:val="20"/>
              </w:rPr>
            </w:pPr>
            <w:r w:rsidRPr="001C2BD1">
              <w:rPr>
                <w:rFonts w:eastAsia="Arial Unicode MS" w:cstheme="minorHAnsi"/>
                <w:b/>
                <w:color w:val="000000"/>
                <w:sz w:val="20"/>
                <w:szCs w:val="20"/>
              </w:rPr>
              <w:t xml:space="preserve">E SOSTENIBILITA’ AZIENDALE </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hideMark/>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7D7B7C"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w:t>
            </w: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hideMark/>
          </w:tcPr>
          <w:p w:rsidR="00BA7681" w:rsidRPr="00BA7681" w:rsidRDefault="002E3F17"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w:t>
            </w:r>
            <w:r w:rsidR="00BA7681" w:rsidRPr="00BA7681">
              <w:rPr>
                <w:rFonts w:ascii="Calibri Light" w:eastAsia="Times New Roman" w:hAnsi="Calibri Light" w:cs="Calibri Light"/>
                <w:color w:val="000000"/>
                <w:sz w:val="20"/>
                <w:szCs w:val="20"/>
                <w:lang w:eastAsia="it-IT"/>
              </w:rPr>
              <w:t> </w:t>
            </w:r>
          </w:p>
        </w:tc>
      </w:tr>
      <w:tr w:rsidR="00BA7681" w:rsidRPr="00BA7681" w:rsidTr="002E3F17">
        <w:trPr>
          <w:trHeight w:val="15"/>
        </w:trPr>
        <w:tc>
          <w:tcPr>
            <w:tcW w:w="3261" w:type="dxa"/>
            <w:shd w:val="clear" w:color="000000" w:fill="F2F2F2"/>
            <w:vAlign w:val="center"/>
          </w:tcPr>
          <w:p w:rsidR="00BA7681" w:rsidRDefault="00E1755A" w:rsidP="000B1732">
            <w:pPr>
              <w:widowControl w:val="0"/>
              <w:shd w:val="clear" w:color="auto" w:fill="FFFFFF"/>
              <w:spacing w:after="120" w:line="240" w:lineRule="auto"/>
              <w:rPr>
                <w:rFonts w:ascii="Calibri Light" w:eastAsia="Calibri" w:hAnsi="Calibri Light" w:cs="Calibri Light"/>
                <w:b/>
                <w:color w:val="000000"/>
                <w:sz w:val="20"/>
                <w:szCs w:val="20"/>
                <w:lang w:val="en-US"/>
              </w:rPr>
            </w:pPr>
            <w:r>
              <w:rPr>
                <w:rFonts w:ascii="Calibri Light" w:eastAsia="Calibri" w:hAnsi="Calibri Light" w:cs="Calibri Light"/>
                <w:b/>
                <w:color w:val="000000"/>
                <w:sz w:val="20"/>
                <w:szCs w:val="20"/>
                <w:lang w:val="en-US"/>
              </w:rPr>
              <w:t xml:space="preserve">PRIMO MODULO </w:t>
            </w:r>
          </w:p>
          <w:p w:rsidR="007D7B7C" w:rsidRDefault="00E1755A" w:rsidP="002E3F17">
            <w:pPr>
              <w:widowControl w:val="0"/>
              <w:shd w:val="clear" w:color="auto" w:fill="FFFFFF"/>
              <w:spacing w:after="120" w:line="240" w:lineRule="auto"/>
              <w:ind w:left="351"/>
              <w:rPr>
                <w:rFonts w:ascii="Calibri Light" w:eastAsia="Calibri" w:hAnsi="Calibri Light" w:cs="Calibri Light"/>
                <w:b/>
                <w:color w:val="FF0000"/>
                <w:sz w:val="20"/>
                <w:szCs w:val="20"/>
                <w:lang w:val="en-US"/>
              </w:rPr>
            </w:pPr>
            <w:r w:rsidRPr="00E1755A">
              <w:rPr>
                <w:rFonts w:ascii="Calibri Light" w:eastAsia="Calibri" w:hAnsi="Calibri Light" w:cs="Calibri Light"/>
                <w:b/>
                <w:color w:val="FF0000"/>
                <w:sz w:val="20"/>
                <w:szCs w:val="20"/>
                <w:lang w:val="en-US"/>
              </w:rPr>
              <w:t xml:space="preserve">SABATO 02/12/2023  - </w:t>
            </w:r>
            <w:r w:rsidR="007D7B7C" w:rsidRPr="007D7B7C">
              <w:rPr>
                <w:rFonts w:ascii="Calibri Light" w:eastAsia="Calibri" w:hAnsi="Calibri Light" w:cs="Calibri Light"/>
                <w:b/>
                <w:color w:val="FF0000"/>
                <w:sz w:val="20"/>
                <w:szCs w:val="20"/>
                <w:lang w:val="en-US"/>
              </w:rPr>
              <w:t>ORE 14.30-19.30</w:t>
            </w:r>
          </w:p>
          <w:p w:rsid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 xml:space="preserve">1)Introduzione alla UNI 30415 “Diversity &amp; Inclusion” </w:t>
            </w:r>
          </w:p>
          <w:p w:rsid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 xml:space="preserve">2)Sviluppo Sostenibile e Sostenibilità d’impresa </w:t>
            </w:r>
          </w:p>
          <w:p w:rsid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 xml:space="preserve">3) I numeri della disparità di genere e gli strumenti per raggiungere la gender equality; </w:t>
            </w:r>
          </w:p>
          <w:p w:rsid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 xml:space="preserve">4) La parità di genere nel PNRR e </w:t>
            </w:r>
            <w:r w:rsidRPr="002E3F17">
              <w:rPr>
                <w:rFonts w:ascii="Calibri Light" w:eastAsia="Calibri" w:hAnsi="Calibri Light" w:cs="Calibri Light"/>
                <w:color w:val="000000"/>
                <w:sz w:val="20"/>
                <w:szCs w:val="20"/>
              </w:rPr>
              <w:lastRenderedPageBreak/>
              <w:t xml:space="preserve">nella Agenda 2030; </w:t>
            </w:r>
          </w:p>
          <w:p w:rsidR="002E3F17" w:rsidRP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5) Il rapporto biennale della situazione del personale maschile e femminile;</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r>
      <w:tr w:rsidR="00BA7681" w:rsidRPr="00BA7681" w:rsidTr="002E3F17">
        <w:trPr>
          <w:trHeight w:val="15"/>
        </w:trPr>
        <w:tc>
          <w:tcPr>
            <w:tcW w:w="3261" w:type="dxa"/>
            <w:shd w:val="clear" w:color="000000" w:fill="F2F2F2"/>
            <w:vAlign w:val="center"/>
          </w:tcPr>
          <w:p w:rsidR="007D7B7C" w:rsidRPr="007D7B7C" w:rsidRDefault="007D7B7C" w:rsidP="007D7B7C">
            <w:pPr>
              <w:widowControl w:val="0"/>
              <w:shd w:val="clear" w:color="auto" w:fill="FFFFFF"/>
              <w:spacing w:after="120" w:line="240" w:lineRule="auto"/>
              <w:rPr>
                <w:rFonts w:ascii="Calibri Light" w:eastAsia="Calibri" w:hAnsi="Calibri Light" w:cs="Calibri Light"/>
                <w:b/>
                <w:color w:val="000000"/>
                <w:sz w:val="20"/>
                <w:szCs w:val="20"/>
              </w:rPr>
            </w:pPr>
            <w:r>
              <w:rPr>
                <w:rFonts w:ascii="Calibri Light" w:eastAsia="Calibri" w:hAnsi="Calibri Light" w:cs="Calibri Light"/>
                <w:b/>
                <w:color w:val="000000"/>
                <w:sz w:val="20"/>
                <w:szCs w:val="20"/>
              </w:rPr>
              <w:lastRenderedPageBreak/>
              <w:t>SECOND</w:t>
            </w:r>
            <w:r w:rsidRPr="007D7B7C">
              <w:rPr>
                <w:rFonts w:ascii="Calibri Light" w:eastAsia="Calibri" w:hAnsi="Calibri Light" w:cs="Calibri Light"/>
                <w:b/>
                <w:color w:val="000000"/>
                <w:sz w:val="20"/>
                <w:szCs w:val="20"/>
              </w:rPr>
              <w:t xml:space="preserve">O MODULO </w:t>
            </w:r>
          </w:p>
          <w:p w:rsidR="007D7B7C" w:rsidRPr="007D7B7C" w:rsidRDefault="007D7B7C" w:rsidP="007D7B7C">
            <w:pPr>
              <w:widowControl w:val="0"/>
              <w:shd w:val="clear" w:color="auto" w:fill="FFFFFF"/>
              <w:spacing w:after="120" w:line="240" w:lineRule="auto"/>
              <w:rPr>
                <w:rFonts w:ascii="Calibri Light" w:eastAsia="Calibri" w:hAnsi="Calibri Light" w:cs="Calibri Light"/>
                <w:b/>
                <w:color w:val="FF0000"/>
                <w:sz w:val="20"/>
                <w:szCs w:val="20"/>
              </w:rPr>
            </w:pPr>
            <w:r w:rsidRPr="007D7B7C">
              <w:rPr>
                <w:rFonts w:ascii="Calibri Light" w:eastAsia="Calibri" w:hAnsi="Calibri Light" w:cs="Calibri Light"/>
                <w:b/>
                <w:color w:val="FF0000"/>
                <w:sz w:val="20"/>
                <w:szCs w:val="20"/>
              </w:rPr>
              <w:t>MARTEDI’ 05/12/2023  - ORE 14.30-19.30</w:t>
            </w:r>
          </w:p>
          <w:p w:rsid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 xml:space="preserve">6) La Certificazione sulla Parità di Genere come opportunità di sviluppo strategico. </w:t>
            </w:r>
          </w:p>
          <w:p w:rsidR="002E3F17" w:rsidRP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7)I Vantaggi della certificazione della parità di genere condotta alla luce della prassi UNI PDR 125:2022. Le premialità previste dal Nuovo Codice Appalti 2023;</w:t>
            </w:r>
          </w:p>
          <w:p w:rsidR="002E3F17" w:rsidRP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8)La conciliazione vita-lavoro</w:t>
            </w:r>
          </w:p>
          <w:p w:rsidR="002E3F17" w:rsidRP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9) La tutela della genitorialità;</w:t>
            </w:r>
          </w:p>
          <w:p w:rsidR="002E3F17" w:rsidRPr="002E3F17"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10)</w:t>
            </w:r>
            <w:r>
              <w:rPr>
                <w:rFonts w:ascii="Calibri Light" w:eastAsia="Calibri" w:hAnsi="Calibri Light" w:cs="Calibri Light"/>
                <w:color w:val="000000"/>
                <w:sz w:val="20"/>
                <w:szCs w:val="20"/>
              </w:rPr>
              <w:t xml:space="preserve"> </w:t>
            </w:r>
            <w:r w:rsidRPr="002E3F17">
              <w:rPr>
                <w:rFonts w:ascii="Calibri Light" w:eastAsia="Calibri" w:hAnsi="Calibri Light" w:cs="Calibri Light"/>
                <w:color w:val="000000"/>
                <w:sz w:val="20"/>
                <w:szCs w:val="20"/>
              </w:rPr>
              <w:t>Divieto di licenziamento durante il periodo protetto della maternità e convalida delle dimissioni da parte dell’Ispettorato Nazionale del Lavoro;</w:t>
            </w:r>
          </w:p>
          <w:p w:rsidR="002E3F17" w:rsidRPr="00BA7681" w:rsidRDefault="002E3F17" w:rsidP="002E3F17">
            <w:pPr>
              <w:widowControl w:val="0"/>
              <w:shd w:val="clear" w:color="auto" w:fill="FFFFFF"/>
              <w:spacing w:after="120" w:line="240" w:lineRule="auto"/>
              <w:ind w:left="351"/>
              <w:rPr>
                <w:rFonts w:ascii="Calibri Light" w:eastAsia="Calibri" w:hAnsi="Calibri Light" w:cs="Calibri Light"/>
                <w:color w:val="000000"/>
                <w:sz w:val="20"/>
                <w:szCs w:val="20"/>
              </w:rPr>
            </w:pPr>
            <w:r w:rsidRPr="002E3F17">
              <w:rPr>
                <w:rFonts w:ascii="Calibri Light" w:eastAsia="Calibri" w:hAnsi="Calibri Light" w:cs="Calibri Light"/>
                <w:color w:val="000000"/>
                <w:sz w:val="20"/>
                <w:szCs w:val="20"/>
              </w:rPr>
              <w:t>11) Il decreto “Equilibrio” e le sanzioni dell’Ispettorato Nazionale del Lavoro per il datore di lavoro.</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r>
      <w:tr w:rsidR="00BA7681" w:rsidRPr="00BA7681" w:rsidTr="00203A7F">
        <w:trPr>
          <w:trHeight w:val="15"/>
        </w:trPr>
        <w:tc>
          <w:tcPr>
            <w:tcW w:w="3261" w:type="dxa"/>
            <w:shd w:val="clear" w:color="000000" w:fill="F2F2F2"/>
            <w:vAlign w:val="center"/>
          </w:tcPr>
          <w:p w:rsidR="00203A7F" w:rsidRDefault="001C2BD1" w:rsidP="007D7B7C">
            <w:pPr>
              <w:widowControl w:val="0"/>
              <w:spacing w:after="0" w:line="240" w:lineRule="auto"/>
              <w:rPr>
                <w:rFonts w:ascii="Calibri Light" w:eastAsia="Calibri" w:hAnsi="Calibri Light" w:cs="Calibri Light"/>
                <w:b/>
                <w:color w:val="000000"/>
                <w:sz w:val="20"/>
                <w:szCs w:val="20"/>
              </w:rPr>
            </w:pPr>
            <w:r w:rsidRPr="001C2BD1">
              <w:rPr>
                <w:rFonts w:ascii="Calibri Light" w:eastAsia="Calibri" w:hAnsi="Calibri Light" w:cs="Calibri Light"/>
                <w:b/>
                <w:color w:val="000000"/>
                <w:sz w:val="20"/>
                <w:szCs w:val="20"/>
              </w:rPr>
              <w:t>APPROFONDIMENTO SULLA PRASSI UNI PdR125:2022</w:t>
            </w:r>
          </w:p>
          <w:p w:rsidR="007D7B7C" w:rsidRDefault="007D7B7C" w:rsidP="007D7B7C">
            <w:pPr>
              <w:widowControl w:val="0"/>
              <w:spacing w:after="0" w:line="240" w:lineRule="auto"/>
              <w:rPr>
                <w:rFonts w:ascii="Calibri Light" w:eastAsia="Calibri" w:hAnsi="Calibri Light" w:cs="Calibri Light"/>
                <w:color w:val="000000"/>
                <w:sz w:val="20"/>
                <w:szCs w:val="20"/>
              </w:rPr>
            </w:pPr>
          </w:p>
          <w:p w:rsidR="007D7B7C" w:rsidRPr="007D7B7C" w:rsidRDefault="007D7B7C" w:rsidP="007D7B7C">
            <w:pPr>
              <w:widowControl w:val="0"/>
              <w:spacing w:after="0" w:line="240" w:lineRule="auto"/>
              <w:rPr>
                <w:rFonts w:ascii="Calibri Light" w:eastAsia="Calibri" w:hAnsi="Calibri Light" w:cs="Calibri Light"/>
                <w:b/>
                <w:color w:val="000000"/>
                <w:sz w:val="20"/>
                <w:szCs w:val="20"/>
              </w:rPr>
            </w:pPr>
            <w:r w:rsidRPr="007D7B7C">
              <w:rPr>
                <w:rFonts w:ascii="Calibri Light" w:eastAsia="Calibri" w:hAnsi="Calibri Light" w:cs="Calibri Light"/>
                <w:b/>
                <w:color w:val="FF0000"/>
                <w:sz w:val="20"/>
                <w:szCs w:val="20"/>
              </w:rPr>
              <w:t>SABATO 16</w:t>
            </w:r>
            <w:r>
              <w:rPr>
                <w:rFonts w:ascii="Calibri Light" w:eastAsia="Calibri" w:hAnsi="Calibri Light" w:cs="Calibri Light"/>
                <w:b/>
                <w:color w:val="FF0000"/>
                <w:sz w:val="20"/>
                <w:szCs w:val="20"/>
              </w:rPr>
              <w:t>/12/2023 - ORE 08.30-14</w:t>
            </w:r>
            <w:r w:rsidRPr="007D7B7C">
              <w:rPr>
                <w:rFonts w:ascii="Calibri Light" w:eastAsia="Calibri" w:hAnsi="Calibri Light" w:cs="Calibri Light"/>
                <w:b/>
                <w:color w:val="FF0000"/>
                <w:sz w:val="20"/>
                <w:szCs w:val="20"/>
              </w:rPr>
              <w:t>.30</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7D7B7C"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6</w:t>
            </w: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1C2BD1"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10</w:t>
            </w:r>
          </w:p>
        </w:tc>
      </w:tr>
      <w:tr w:rsidR="00BA7681" w:rsidRPr="00BA7681" w:rsidTr="00105D0F">
        <w:trPr>
          <w:trHeight w:val="15"/>
        </w:trPr>
        <w:tc>
          <w:tcPr>
            <w:tcW w:w="3261" w:type="dxa"/>
            <w:shd w:val="clear" w:color="000000" w:fill="F2F2F2"/>
            <w:vAlign w:val="center"/>
          </w:tcPr>
          <w:p w:rsidR="00BA7681" w:rsidRDefault="001C2BD1" w:rsidP="00BA7681">
            <w:pPr>
              <w:widowControl w:val="0"/>
              <w:numPr>
                <w:ilvl w:val="0"/>
                <w:numId w:val="15"/>
              </w:numPr>
              <w:spacing w:after="0" w:line="240" w:lineRule="auto"/>
              <w:ind w:left="351"/>
              <w:rPr>
                <w:rFonts w:ascii="Calibri Light" w:eastAsia="Calibri" w:hAnsi="Calibri Light" w:cs="Calibri Light"/>
                <w:color w:val="000000"/>
                <w:sz w:val="20"/>
                <w:szCs w:val="20"/>
              </w:rPr>
            </w:pPr>
            <w:r>
              <w:rPr>
                <w:rFonts w:ascii="Calibri Light" w:eastAsia="Calibri" w:hAnsi="Calibri Light" w:cs="Calibri Light"/>
                <w:color w:val="000000"/>
                <w:sz w:val="20"/>
                <w:szCs w:val="20"/>
              </w:rPr>
              <w:t>Terzo modulo:</w:t>
            </w:r>
          </w:p>
          <w:p w:rsidR="001C2BD1" w:rsidRPr="001C2BD1" w:rsidRDefault="001C2BD1" w:rsidP="001C2BD1">
            <w:pPr>
              <w:widowControl w:val="0"/>
              <w:spacing w:after="0" w:line="240" w:lineRule="auto"/>
              <w:ind w:left="351"/>
              <w:rPr>
                <w:rFonts w:ascii="Calibri Light" w:eastAsia="Calibri" w:hAnsi="Calibri Light" w:cs="Calibri Light"/>
                <w:color w:val="000000"/>
                <w:sz w:val="20"/>
                <w:szCs w:val="20"/>
              </w:rPr>
            </w:pPr>
            <w:r w:rsidRPr="001C2BD1">
              <w:rPr>
                <w:rFonts w:ascii="Calibri Light" w:eastAsia="Calibri" w:hAnsi="Calibri Light" w:cs="Calibri Light"/>
                <w:color w:val="000000"/>
                <w:sz w:val="20"/>
                <w:szCs w:val="20"/>
              </w:rPr>
              <w:t>1)La certificazione della parità di genere alla luce della Prassi UNI PDR 125:2022;</w:t>
            </w:r>
          </w:p>
          <w:p w:rsidR="001C2BD1" w:rsidRDefault="001C2BD1" w:rsidP="001C2BD1">
            <w:pPr>
              <w:widowControl w:val="0"/>
              <w:spacing w:after="0" w:line="240" w:lineRule="auto"/>
              <w:ind w:left="351"/>
              <w:rPr>
                <w:rFonts w:ascii="Calibri Light" w:eastAsia="Calibri" w:hAnsi="Calibri Light" w:cs="Calibri Light"/>
                <w:color w:val="000000"/>
                <w:sz w:val="20"/>
                <w:szCs w:val="20"/>
              </w:rPr>
            </w:pPr>
            <w:r w:rsidRPr="001C2BD1">
              <w:rPr>
                <w:rFonts w:ascii="Calibri Light" w:eastAsia="Calibri" w:hAnsi="Calibri Light" w:cs="Calibri Light"/>
                <w:color w:val="000000"/>
                <w:sz w:val="20"/>
                <w:szCs w:val="20"/>
              </w:rPr>
              <w:t xml:space="preserve">2)Scopo, campo di applicazione e riferimenti legislativi; 3)Presentazione dei requisiti chiave rispetto alle 4 aree della norma; </w:t>
            </w:r>
          </w:p>
          <w:p w:rsidR="001C2BD1" w:rsidRDefault="001C2BD1" w:rsidP="001C2BD1">
            <w:pPr>
              <w:widowControl w:val="0"/>
              <w:spacing w:after="0" w:line="240" w:lineRule="auto"/>
              <w:ind w:left="351"/>
              <w:rPr>
                <w:rFonts w:ascii="Calibri Light" w:eastAsia="Calibri" w:hAnsi="Calibri Light" w:cs="Calibri Light"/>
                <w:color w:val="000000"/>
                <w:sz w:val="20"/>
                <w:szCs w:val="20"/>
              </w:rPr>
            </w:pPr>
            <w:r w:rsidRPr="001C2BD1">
              <w:rPr>
                <w:rFonts w:ascii="Calibri Light" w:eastAsia="Calibri" w:hAnsi="Calibri Light" w:cs="Calibri Light"/>
                <w:color w:val="000000"/>
                <w:sz w:val="20"/>
                <w:szCs w:val="20"/>
              </w:rPr>
              <w:t xml:space="preserve">4)Principi e indicatori di Performance; </w:t>
            </w:r>
          </w:p>
          <w:p w:rsidR="001C2BD1" w:rsidRDefault="001C2BD1" w:rsidP="001C2BD1">
            <w:pPr>
              <w:widowControl w:val="0"/>
              <w:spacing w:after="0" w:line="240" w:lineRule="auto"/>
              <w:ind w:left="351"/>
              <w:rPr>
                <w:rFonts w:ascii="Calibri Light" w:eastAsia="Calibri" w:hAnsi="Calibri Light" w:cs="Calibri Light"/>
                <w:color w:val="000000"/>
                <w:sz w:val="20"/>
                <w:szCs w:val="20"/>
              </w:rPr>
            </w:pPr>
            <w:r w:rsidRPr="001C2BD1">
              <w:rPr>
                <w:rFonts w:ascii="Calibri Light" w:eastAsia="Calibri" w:hAnsi="Calibri Light" w:cs="Calibri Light"/>
                <w:color w:val="000000"/>
                <w:sz w:val="20"/>
                <w:szCs w:val="20"/>
              </w:rPr>
              <w:t xml:space="preserve">5)Come affrontare il processo di certificazione. </w:t>
            </w:r>
          </w:p>
          <w:p w:rsidR="001C2BD1" w:rsidRDefault="001C2BD1" w:rsidP="001C2BD1">
            <w:pPr>
              <w:widowControl w:val="0"/>
              <w:spacing w:after="0" w:line="240" w:lineRule="auto"/>
              <w:ind w:left="351"/>
              <w:rPr>
                <w:rFonts w:ascii="Calibri Light" w:eastAsia="Calibri" w:hAnsi="Calibri Light" w:cs="Calibri Light"/>
                <w:color w:val="000000"/>
                <w:sz w:val="20"/>
                <w:szCs w:val="20"/>
              </w:rPr>
            </w:pPr>
            <w:r w:rsidRPr="001C2BD1">
              <w:rPr>
                <w:rFonts w:ascii="Calibri Light" w:eastAsia="Calibri" w:hAnsi="Calibri Light" w:cs="Calibri Light"/>
                <w:color w:val="000000"/>
                <w:sz w:val="20"/>
                <w:szCs w:val="20"/>
              </w:rPr>
              <w:t>6) La conduzione di audit interni Sistema di gestione per la Parità di Genere;</w:t>
            </w:r>
          </w:p>
          <w:p w:rsidR="001C2BD1" w:rsidRDefault="001C2BD1" w:rsidP="001C2BD1">
            <w:pPr>
              <w:widowControl w:val="0"/>
              <w:spacing w:after="0" w:line="240" w:lineRule="auto"/>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       Quarto modulo:</w:t>
            </w:r>
          </w:p>
          <w:p w:rsidR="001C2BD1" w:rsidRDefault="001C2BD1" w:rsidP="001C2BD1">
            <w:pPr>
              <w:widowControl w:val="0"/>
              <w:spacing w:after="0" w:line="240" w:lineRule="auto"/>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       </w:t>
            </w:r>
            <w:r w:rsidRPr="001C2BD1">
              <w:rPr>
                <w:rFonts w:ascii="Calibri Light" w:eastAsia="Calibri" w:hAnsi="Calibri Light" w:cs="Calibri Light"/>
                <w:color w:val="000000"/>
                <w:sz w:val="20"/>
                <w:szCs w:val="20"/>
              </w:rPr>
              <w:t xml:space="preserve">7)Applicazione della UNI PDR 125. 8)Il processo di auditing: Elementi cardine della valutazione di un Sistema di Gestione Parità di Genere; </w:t>
            </w:r>
            <w:r w:rsidRPr="001C2BD1">
              <w:rPr>
                <w:rFonts w:ascii="Calibri Light" w:eastAsia="Calibri" w:hAnsi="Calibri Light" w:cs="Calibri Light"/>
                <w:color w:val="000000"/>
                <w:sz w:val="20"/>
                <w:szCs w:val="20"/>
              </w:rPr>
              <w:lastRenderedPageBreak/>
              <w:t>9)Pianificazione, attuazione, monitoraggio e sistema di gestione delle politiche di parità di genere, Governance, Processi HR,</w:t>
            </w:r>
          </w:p>
          <w:p w:rsidR="001C2BD1" w:rsidRDefault="001C2BD1" w:rsidP="001C2BD1">
            <w:pPr>
              <w:widowControl w:val="0"/>
              <w:spacing w:after="0" w:line="240" w:lineRule="auto"/>
              <w:rPr>
                <w:rFonts w:ascii="Calibri Light" w:eastAsia="Calibri" w:hAnsi="Calibri Light" w:cs="Calibri Light"/>
                <w:color w:val="000000"/>
                <w:sz w:val="20"/>
                <w:szCs w:val="20"/>
              </w:rPr>
            </w:pPr>
            <w:r w:rsidRPr="001C2BD1">
              <w:rPr>
                <w:rFonts w:ascii="Calibri Light" w:eastAsia="Calibri" w:hAnsi="Calibri Light" w:cs="Calibri Light"/>
                <w:color w:val="000000"/>
                <w:sz w:val="20"/>
                <w:szCs w:val="20"/>
              </w:rPr>
              <w:t xml:space="preserve"> 10)Equità retributiva per genere: come ridurre il gender pay gap; 11)Whistleblowing; </w:t>
            </w:r>
          </w:p>
          <w:p w:rsidR="001C2BD1" w:rsidRDefault="001C2BD1" w:rsidP="001C2BD1">
            <w:pPr>
              <w:widowControl w:val="0"/>
              <w:spacing w:after="0" w:line="240" w:lineRule="auto"/>
              <w:rPr>
                <w:rFonts w:ascii="Calibri Light" w:eastAsia="Calibri" w:hAnsi="Calibri Light" w:cs="Calibri Light"/>
                <w:color w:val="000000"/>
                <w:sz w:val="20"/>
                <w:szCs w:val="20"/>
              </w:rPr>
            </w:pPr>
            <w:r w:rsidRPr="001C2BD1">
              <w:rPr>
                <w:rFonts w:ascii="Calibri Light" w:eastAsia="Calibri" w:hAnsi="Calibri Light" w:cs="Calibri Light"/>
                <w:color w:val="000000"/>
                <w:sz w:val="20"/>
                <w:szCs w:val="20"/>
              </w:rPr>
              <w:t>12)Empowerment personale, valorizzazione delle soft skills e motivazione del personale: occasione di cambiamento culturale, organizzativo e di business.</w:t>
            </w:r>
          </w:p>
          <w:p w:rsidR="00A73539" w:rsidRDefault="00A73539" w:rsidP="001C2BD1">
            <w:pPr>
              <w:widowControl w:val="0"/>
              <w:spacing w:after="0" w:line="240" w:lineRule="auto"/>
              <w:rPr>
                <w:rFonts w:ascii="Calibri Light" w:eastAsia="Calibri" w:hAnsi="Calibri Light" w:cs="Calibri Light"/>
                <w:color w:val="000000"/>
                <w:sz w:val="20"/>
                <w:szCs w:val="20"/>
              </w:rPr>
            </w:pPr>
          </w:p>
          <w:p w:rsidR="00A73539" w:rsidRPr="00A73539" w:rsidRDefault="00A73539" w:rsidP="001C2BD1">
            <w:pPr>
              <w:widowControl w:val="0"/>
              <w:spacing w:after="0" w:line="240" w:lineRule="auto"/>
              <w:rPr>
                <w:rFonts w:ascii="Calibri Light" w:eastAsia="Calibri" w:hAnsi="Calibri Light" w:cs="Calibri Light"/>
                <w:b/>
                <w:color w:val="000000"/>
                <w:sz w:val="20"/>
                <w:szCs w:val="20"/>
              </w:rPr>
            </w:pPr>
            <w:r w:rsidRPr="00A73539">
              <w:rPr>
                <w:rFonts w:ascii="Calibri Light" w:eastAsia="Calibri" w:hAnsi="Calibri Light" w:cs="Calibri Light"/>
                <w:b/>
                <w:color w:val="000000"/>
                <w:sz w:val="20"/>
                <w:szCs w:val="20"/>
              </w:rPr>
              <w:t>18 Dicembre 9/13 -15/18</w:t>
            </w:r>
          </w:p>
          <w:p w:rsidR="00A73539" w:rsidRPr="00A73539" w:rsidRDefault="00A73539" w:rsidP="001C2BD1">
            <w:pPr>
              <w:widowControl w:val="0"/>
              <w:spacing w:after="0" w:line="240" w:lineRule="auto"/>
              <w:rPr>
                <w:rFonts w:ascii="Calibri Light" w:eastAsia="Calibri" w:hAnsi="Calibri Light" w:cs="Calibri Light"/>
                <w:b/>
                <w:color w:val="000000"/>
                <w:sz w:val="20"/>
                <w:szCs w:val="20"/>
              </w:rPr>
            </w:pPr>
            <w:r w:rsidRPr="00A73539">
              <w:rPr>
                <w:rFonts w:ascii="Calibri Light" w:eastAsia="Calibri" w:hAnsi="Calibri Light" w:cs="Calibri Light"/>
                <w:b/>
                <w:color w:val="000000"/>
                <w:sz w:val="20"/>
                <w:szCs w:val="20"/>
              </w:rPr>
              <w:t>Valutazione finale</w:t>
            </w:r>
          </w:p>
          <w:p w:rsidR="001C2BD1" w:rsidRPr="00BA7681" w:rsidRDefault="001C2BD1" w:rsidP="001C2BD1">
            <w:pPr>
              <w:widowControl w:val="0"/>
              <w:spacing w:after="0" w:line="240" w:lineRule="auto"/>
              <w:rPr>
                <w:rFonts w:ascii="Calibri Light" w:eastAsia="Calibri" w:hAnsi="Calibri Light" w:cs="Calibri Light"/>
                <w:color w:val="000000"/>
                <w:sz w:val="20"/>
                <w:szCs w:val="20"/>
              </w:rPr>
            </w:pP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2"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shd w:val="clear" w:color="auto" w:fill="FFFFFF"/>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r>
      <w:tr w:rsidR="00BA7681" w:rsidRPr="00BA7681" w:rsidTr="00BA7681">
        <w:trPr>
          <w:trHeight w:val="15"/>
        </w:trPr>
        <w:tc>
          <w:tcPr>
            <w:tcW w:w="3261" w:type="dxa"/>
            <w:shd w:val="clear" w:color="auto" w:fill="D9E2F3"/>
            <w:vAlign w:val="center"/>
          </w:tcPr>
          <w:p w:rsidR="00BA7681" w:rsidRPr="00BA7681" w:rsidRDefault="00BA7681" w:rsidP="00BA7681">
            <w:pPr>
              <w:spacing w:after="0" w:line="240" w:lineRule="auto"/>
              <w:rPr>
                <w:rFonts w:ascii="Calibri Light" w:eastAsia="Times New Roman" w:hAnsi="Calibri Light" w:cs="Calibri Light"/>
                <w:color w:val="000000"/>
                <w:sz w:val="24"/>
                <w:szCs w:val="24"/>
                <w:lang w:eastAsia="it-IT"/>
              </w:rPr>
            </w:pPr>
            <w:r w:rsidRPr="00BA7681">
              <w:rPr>
                <w:rFonts w:ascii="Calibri Light" w:eastAsia="Times New Roman" w:hAnsi="Calibri Light" w:cs="Calibri Light"/>
                <w:color w:val="000000"/>
                <w:sz w:val="24"/>
                <w:szCs w:val="24"/>
                <w:lang w:eastAsia="it-IT"/>
              </w:rPr>
              <w:lastRenderedPageBreak/>
              <w:t>Totali</w:t>
            </w:r>
          </w:p>
        </w:tc>
        <w:tc>
          <w:tcPr>
            <w:tcW w:w="850" w:type="dxa"/>
            <w:shd w:val="clear" w:color="auto" w:fill="FFFFFF"/>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690" w:type="dxa"/>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807"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61" w:type="dxa"/>
            <w:shd w:val="clear" w:color="auto" w:fill="D9E2F3"/>
            <w:vAlign w:val="center"/>
          </w:tcPr>
          <w:p w:rsidR="00BA7681" w:rsidRPr="00BA7681" w:rsidRDefault="001C2BD1"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16</w:t>
            </w:r>
          </w:p>
        </w:tc>
        <w:tc>
          <w:tcPr>
            <w:tcW w:w="852"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1004"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708" w:type="dxa"/>
            <w:shd w:val="clear" w:color="auto" w:fill="D9E2F3"/>
            <w:vAlign w:val="center"/>
          </w:tcPr>
          <w:p w:rsidR="00BA7681" w:rsidRPr="00BA7681" w:rsidRDefault="00BA7681" w:rsidP="00BA7681">
            <w:pPr>
              <w:spacing w:after="0" w:line="240" w:lineRule="auto"/>
              <w:jc w:val="right"/>
              <w:rPr>
                <w:rFonts w:ascii="Calibri Light" w:eastAsia="Times New Roman" w:hAnsi="Calibri Light" w:cs="Calibri Light"/>
                <w:color w:val="000000"/>
                <w:sz w:val="20"/>
                <w:szCs w:val="20"/>
                <w:lang w:eastAsia="it-IT"/>
              </w:rPr>
            </w:pPr>
          </w:p>
        </w:tc>
        <w:tc>
          <w:tcPr>
            <w:tcW w:w="851" w:type="dxa"/>
            <w:tcBorders>
              <w:bottom w:val="single" w:sz="4" w:space="0" w:color="auto"/>
            </w:tcBorders>
            <w:shd w:val="clear" w:color="auto" w:fill="E2EFD9"/>
            <w:vAlign w:val="center"/>
          </w:tcPr>
          <w:p w:rsidR="00BA7681" w:rsidRPr="00BA7681" w:rsidRDefault="001C2BD1"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20</w:t>
            </w:r>
          </w:p>
        </w:tc>
      </w:tr>
      <w:tr w:rsidR="00BA7681" w:rsidRPr="00BA7681" w:rsidTr="00105D0F">
        <w:trPr>
          <w:trHeight w:val="521"/>
        </w:trPr>
        <w:tc>
          <w:tcPr>
            <w:tcW w:w="9784" w:type="dxa"/>
            <w:gridSpan w:val="9"/>
            <w:tcBorders>
              <w:right w:val="single" w:sz="4" w:space="0" w:color="auto"/>
            </w:tcBorders>
            <w:shd w:val="clear" w:color="auto" w:fill="auto"/>
            <w:vAlign w:val="center"/>
          </w:tcPr>
          <w:p w:rsidR="00BA7681" w:rsidRPr="00BA7681" w:rsidRDefault="00BA7681" w:rsidP="00BA7681">
            <w:pPr>
              <w:spacing w:after="0" w:line="240" w:lineRule="auto"/>
              <w:rPr>
                <w:rFonts w:ascii="Calibri Light" w:eastAsia="Times New Roman" w:hAnsi="Calibri Light" w:cs="Calibri Light"/>
                <w:i/>
                <w:iCs/>
                <w:color w:val="000000"/>
                <w:sz w:val="16"/>
                <w:szCs w:val="16"/>
                <w:lang w:eastAsia="it-IT"/>
              </w:rPr>
            </w:pPr>
            <w:r w:rsidRPr="00BA7681">
              <w:rPr>
                <w:rFonts w:ascii="Calibri Light" w:eastAsia="Times New Roman" w:hAnsi="Calibri Light" w:cs="Calibri Light"/>
                <w:b/>
                <w:bCs/>
                <w:i/>
                <w:iCs/>
                <w:color w:val="000000"/>
                <w:sz w:val="16"/>
                <w:szCs w:val="16"/>
                <w:lang w:eastAsia="it-IT"/>
              </w:rPr>
              <w:t>*</w:t>
            </w:r>
            <w:r w:rsidRPr="00BA7681">
              <w:rPr>
                <w:rFonts w:ascii="Calibri Light" w:eastAsia="Times New Roman" w:hAnsi="Calibri Light" w:cs="Calibri Light"/>
                <w:i/>
                <w:iCs/>
                <w:color w:val="000000"/>
                <w:sz w:val="16"/>
                <w:szCs w:val="16"/>
                <w:lang w:eastAsia="it-IT"/>
              </w:rPr>
              <w:t xml:space="preserve">Per </w:t>
            </w:r>
            <w:r w:rsidRPr="00BA7681">
              <w:rPr>
                <w:rFonts w:ascii="Calibri Light" w:eastAsia="Times New Roman" w:hAnsi="Calibri Light" w:cs="Calibri Light"/>
                <w:b/>
                <w:bCs/>
                <w:i/>
                <w:iCs/>
                <w:color w:val="000000"/>
                <w:sz w:val="16"/>
                <w:szCs w:val="16"/>
                <w:lang w:eastAsia="it-IT"/>
              </w:rPr>
              <w:t>didattica</w:t>
            </w:r>
            <w:r w:rsidRPr="00BA7681">
              <w:rPr>
                <w:rFonts w:ascii="Calibri Light" w:eastAsia="Times New Roman" w:hAnsi="Calibri Light" w:cs="Calibri Light"/>
                <w:i/>
                <w:iCs/>
                <w:color w:val="000000"/>
                <w:sz w:val="16"/>
                <w:szCs w:val="16"/>
                <w:lang w:eastAsia="it-IT"/>
              </w:rPr>
              <w:t xml:space="preserve"> </w:t>
            </w:r>
            <w:r w:rsidRPr="00BA7681">
              <w:rPr>
                <w:rFonts w:ascii="Calibri Light" w:eastAsia="Times New Roman" w:hAnsi="Calibri Light" w:cs="Calibri Light"/>
                <w:b/>
                <w:bCs/>
                <w:i/>
                <w:iCs/>
                <w:color w:val="000000"/>
                <w:sz w:val="16"/>
                <w:szCs w:val="16"/>
                <w:lang w:eastAsia="it-IT"/>
              </w:rPr>
              <w:t>alternativa</w:t>
            </w:r>
            <w:r w:rsidRPr="00BA7681">
              <w:rPr>
                <w:rFonts w:ascii="Times New Roman" w:eastAsia="Times New Roman" w:hAnsi="Times New Roman" w:cs="Times New Roman"/>
                <w:i/>
                <w:iCs/>
                <w:sz w:val="24"/>
                <w:szCs w:val="24"/>
                <w:lang w:eastAsia="it-IT"/>
              </w:rPr>
              <w:t xml:space="preserve"> </w:t>
            </w:r>
            <w:r w:rsidRPr="00BA7681">
              <w:rPr>
                <w:rFonts w:ascii="Calibri Light" w:eastAsia="Times New Roman" w:hAnsi="Calibri Light" w:cs="Calibri Light"/>
                <w:i/>
                <w:iCs/>
                <w:color w:val="000000"/>
                <w:sz w:val="16"/>
                <w:szCs w:val="16"/>
                <w:lang w:eastAsia="it-IT"/>
              </w:rPr>
              <w:t xml:space="preserve">si intendono attività didattiche assistite dal docente o esperto quali ad esempio: esercitazioni, laboratori, seminari, testimonianze di esperti, visite aziendali guidate, partecipazione a convegni. </w:t>
            </w:r>
            <w:r w:rsidRPr="00BA7681">
              <w:rPr>
                <w:rFonts w:ascii="Calibri Light" w:eastAsia="Times New Roman" w:hAnsi="Calibri Light" w:cs="Calibri Light"/>
                <w:i/>
                <w:iCs/>
                <w:color w:val="000000"/>
                <w:sz w:val="16"/>
                <w:szCs w:val="16"/>
                <w:u w:val="single"/>
                <w:lang w:eastAsia="it-IT"/>
              </w:rPr>
              <w:t>Legenda</w:t>
            </w:r>
            <w:r w:rsidRPr="00BA7681">
              <w:rPr>
                <w:rFonts w:ascii="Calibri Light" w:eastAsia="Times New Roman" w:hAnsi="Calibri Light" w:cs="Calibri Light"/>
                <w:i/>
                <w:iCs/>
                <w:color w:val="000000"/>
                <w:sz w:val="16"/>
                <w:szCs w:val="16"/>
                <w:lang w:eastAsia="it-IT"/>
              </w:rPr>
              <w:t>: esercitazioni (E), laboratori (L), seminari (S), testimonianze di esperti (T), visite aziendali guidate (V), partecipazione a convegni (C), Altro (A).</w:t>
            </w:r>
          </w:p>
        </w:tc>
      </w:tr>
    </w:tbl>
    <w:p w:rsidR="00BA7681" w:rsidRPr="00BA7681" w:rsidRDefault="00BA7681" w:rsidP="00BA7681">
      <w:pPr>
        <w:spacing w:after="0" w:line="240" w:lineRule="auto"/>
        <w:rPr>
          <w:rFonts w:ascii="Times New Roman" w:eastAsia="Times New Roman" w:hAnsi="Times New Roman" w:cs="Times New Roman"/>
          <w:sz w:val="12"/>
          <w:szCs w:val="12"/>
          <w:lang w:eastAsia="it-IT"/>
        </w:rPr>
      </w:pPr>
    </w:p>
    <w:tbl>
      <w:tblPr>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6"/>
        <w:gridCol w:w="708"/>
        <w:gridCol w:w="688"/>
        <w:gridCol w:w="1295"/>
      </w:tblGrid>
      <w:tr w:rsidR="00BA7681" w:rsidRPr="00BA7681" w:rsidTr="00BA7681">
        <w:trPr>
          <w:trHeight w:val="235"/>
        </w:trPr>
        <w:tc>
          <w:tcPr>
            <w:tcW w:w="3396" w:type="dxa"/>
            <w:tcBorders>
              <w:top w:val="nil"/>
              <w:left w:val="nil"/>
              <w:right w:val="nil"/>
            </w:tcBorders>
            <w:shd w:val="clear" w:color="auto" w:fill="auto"/>
            <w:vAlign w:val="center"/>
          </w:tcPr>
          <w:p w:rsidR="00BA7681" w:rsidRPr="00BA7681" w:rsidRDefault="00BA7681" w:rsidP="00BA7681">
            <w:pPr>
              <w:spacing w:after="0" w:line="240" w:lineRule="auto"/>
              <w:rPr>
                <w:rFonts w:ascii="Calibri Light" w:eastAsia="Times New Roman" w:hAnsi="Calibri Light" w:cs="Calibri Light"/>
                <w:color w:val="000000"/>
                <w:sz w:val="20"/>
                <w:szCs w:val="20"/>
                <w:lang w:eastAsia="it-IT"/>
              </w:rPr>
            </w:pPr>
          </w:p>
        </w:tc>
        <w:tc>
          <w:tcPr>
            <w:tcW w:w="707" w:type="dxa"/>
            <w:tcBorders>
              <w:top w:val="nil"/>
              <w:left w:val="nil"/>
            </w:tcBorders>
            <w:shd w:val="clear" w:color="auto" w:fill="auto"/>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p>
        </w:tc>
        <w:tc>
          <w:tcPr>
            <w:tcW w:w="688" w:type="dxa"/>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20"/>
                <w:szCs w:val="20"/>
                <w:lang w:eastAsia="it-IT"/>
              </w:rPr>
              <w:t>CFU</w:t>
            </w:r>
          </w:p>
        </w:tc>
        <w:tc>
          <w:tcPr>
            <w:tcW w:w="1295" w:type="dxa"/>
            <w:shd w:val="clear" w:color="auto" w:fill="D9D9D9"/>
            <w:vAlign w:val="center"/>
          </w:tcPr>
          <w:p w:rsidR="00BA7681" w:rsidRPr="00BA7681" w:rsidRDefault="00BA7681" w:rsidP="00BA7681">
            <w:pPr>
              <w:spacing w:after="0" w:line="240" w:lineRule="auto"/>
              <w:jc w:val="center"/>
              <w:rPr>
                <w:rFonts w:ascii="Calibri Light" w:eastAsia="Times New Roman" w:hAnsi="Calibri Light" w:cs="Calibri Light"/>
                <w:b/>
                <w:bCs/>
                <w:color w:val="000000"/>
                <w:sz w:val="20"/>
                <w:szCs w:val="20"/>
                <w:lang w:eastAsia="it-IT"/>
              </w:rPr>
            </w:pPr>
            <w:r w:rsidRPr="00BA7681">
              <w:rPr>
                <w:rFonts w:ascii="Calibri Light" w:eastAsia="Times New Roman" w:hAnsi="Calibri Light" w:cs="Calibri Light"/>
                <w:b/>
                <w:bCs/>
                <w:color w:val="000000"/>
                <w:sz w:val="20"/>
                <w:szCs w:val="20"/>
                <w:lang w:eastAsia="it-IT"/>
              </w:rPr>
              <w:t>N. ore</w:t>
            </w:r>
          </w:p>
        </w:tc>
      </w:tr>
      <w:tr w:rsidR="00BA7681" w:rsidRPr="00BA7681" w:rsidTr="00BA7681">
        <w:trPr>
          <w:trHeight w:val="410"/>
        </w:trPr>
        <w:tc>
          <w:tcPr>
            <w:tcW w:w="4104" w:type="dxa"/>
            <w:gridSpan w:val="2"/>
            <w:tcBorders>
              <w:top w:val="single" w:sz="4" w:space="0" w:color="auto"/>
            </w:tcBorders>
            <w:shd w:val="clear" w:color="auto" w:fill="FFF2CC"/>
            <w:vAlign w:val="center"/>
          </w:tcPr>
          <w:p w:rsidR="00BA7681" w:rsidRPr="00BA7681" w:rsidRDefault="00BA7681" w:rsidP="00BA7681">
            <w:pPr>
              <w:spacing w:after="0" w:line="240" w:lineRule="auto"/>
              <w:rPr>
                <w:rFonts w:ascii="Calibri Light" w:eastAsia="Times New Roman" w:hAnsi="Calibri Light" w:cs="Calibri Light"/>
                <w:color w:val="000000"/>
                <w:sz w:val="20"/>
                <w:szCs w:val="20"/>
                <w:lang w:eastAsia="it-IT"/>
              </w:rPr>
            </w:pPr>
            <w:r w:rsidRPr="00BA7681">
              <w:rPr>
                <w:rFonts w:ascii="Calibri Light" w:eastAsia="Times New Roman" w:hAnsi="Calibri Light" w:cs="Calibri Light"/>
                <w:color w:val="000000"/>
                <w:sz w:val="20"/>
                <w:szCs w:val="20"/>
                <w:lang w:eastAsia="it-IT"/>
              </w:rPr>
              <w:t xml:space="preserve"> </w:t>
            </w:r>
            <w:r w:rsidR="00A73539">
              <w:rPr>
                <w:rFonts w:ascii="Calibri Light" w:eastAsia="Times New Roman" w:hAnsi="Calibri Light" w:cs="Calibri Light"/>
                <w:color w:val="000000"/>
                <w:sz w:val="20"/>
                <w:szCs w:val="20"/>
                <w:lang w:eastAsia="it-IT"/>
              </w:rPr>
              <w:t>Lezioni frontali in FAD</w:t>
            </w:r>
          </w:p>
        </w:tc>
        <w:tc>
          <w:tcPr>
            <w:tcW w:w="688" w:type="dxa"/>
            <w:tcBorders>
              <w:top w:val="single" w:sz="4" w:space="0" w:color="auto"/>
            </w:tcBorders>
            <w:shd w:val="clear" w:color="auto" w:fill="FBE4D5"/>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r w:rsidRPr="00BA7681">
              <w:rPr>
                <w:rFonts w:ascii="Calibri Light" w:eastAsia="Times New Roman" w:hAnsi="Calibri Light" w:cs="Calibri Light"/>
                <w:color w:val="000000"/>
                <w:sz w:val="20"/>
                <w:szCs w:val="20"/>
                <w:lang w:eastAsia="it-IT"/>
              </w:rPr>
              <w:t>/</w:t>
            </w:r>
          </w:p>
        </w:tc>
        <w:tc>
          <w:tcPr>
            <w:tcW w:w="1295" w:type="dxa"/>
            <w:tcBorders>
              <w:top w:val="single" w:sz="4" w:space="0" w:color="auto"/>
              <w:bottom w:val="single" w:sz="4" w:space="0" w:color="auto"/>
            </w:tcBorders>
            <w:shd w:val="clear" w:color="auto" w:fill="auto"/>
            <w:vAlign w:val="center"/>
          </w:tcPr>
          <w:p w:rsidR="00BA7681" w:rsidRPr="00BA7681" w:rsidRDefault="00A73539"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16</w:t>
            </w:r>
          </w:p>
        </w:tc>
      </w:tr>
      <w:tr w:rsidR="00BA7681" w:rsidRPr="00BA7681" w:rsidTr="00BA7681">
        <w:trPr>
          <w:trHeight w:val="388"/>
        </w:trPr>
        <w:tc>
          <w:tcPr>
            <w:tcW w:w="4104" w:type="dxa"/>
            <w:gridSpan w:val="2"/>
            <w:shd w:val="clear" w:color="auto" w:fill="FFF2CC"/>
            <w:vAlign w:val="center"/>
          </w:tcPr>
          <w:p w:rsidR="00BA7681" w:rsidRPr="00BA7681" w:rsidRDefault="00BA7681" w:rsidP="00BA7681">
            <w:pPr>
              <w:spacing w:after="0" w:line="240" w:lineRule="auto"/>
              <w:rPr>
                <w:rFonts w:ascii="Calibri Light" w:eastAsia="Times New Roman" w:hAnsi="Calibri Light" w:cs="Calibri Light"/>
                <w:color w:val="000000"/>
                <w:sz w:val="20"/>
                <w:szCs w:val="20"/>
                <w:lang w:eastAsia="it-IT"/>
              </w:rPr>
            </w:pPr>
            <w:r w:rsidRPr="00BA7681">
              <w:rPr>
                <w:rFonts w:ascii="Calibri Light" w:eastAsia="Times New Roman" w:hAnsi="Calibri Light" w:cs="Calibri Light"/>
                <w:color w:val="000000"/>
                <w:sz w:val="20"/>
                <w:szCs w:val="20"/>
                <w:lang w:eastAsia="it-IT"/>
              </w:rPr>
              <w:t>Prova Finale </w:t>
            </w:r>
          </w:p>
        </w:tc>
        <w:tc>
          <w:tcPr>
            <w:tcW w:w="688" w:type="dxa"/>
            <w:shd w:val="clear" w:color="auto" w:fill="FBE4D5"/>
            <w:vAlign w:val="center"/>
          </w:tcPr>
          <w:p w:rsidR="00BA7681" w:rsidRPr="00BA7681" w:rsidRDefault="001C2BD1" w:rsidP="00BA7681">
            <w:pPr>
              <w:spacing w:after="0" w:line="240" w:lineRule="auto"/>
              <w:jc w:val="center"/>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w:t>
            </w:r>
          </w:p>
        </w:tc>
        <w:tc>
          <w:tcPr>
            <w:tcW w:w="1295" w:type="dxa"/>
            <w:tcBorders>
              <w:right w:val="nil"/>
            </w:tcBorders>
            <w:shd w:val="clear" w:color="auto" w:fill="auto"/>
            <w:vAlign w:val="center"/>
          </w:tcPr>
          <w:p w:rsidR="00BA7681" w:rsidRPr="00BA7681" w:rsidRDefault="001C2BD1"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4</w:t>
            </w:r>
          </w:p>
        </w:tc>
      </w:tr>
      <w:tr w:rsidR="00BA7681" w:rsidRPr="00BA7681" w:rsidTr="00BA7681">
        <w:trPr>
          <w:trHeight w:val="357"/>
        </w:trPr>
        <w:tc>
          <w:tcPr>
            <w:tcW w:w="4104" w:type="dxa"/>
            <w:gridSpan w:val="2"/>
            <w:shd w:val="clear" w:color="auto" w:fill="B4C6E7"/>
            <w:vAlign w:val="center"/>
          </w:tcPr>
          <w:p w:rsidR="00BA7681" w:rsidRPr="00BA7681" w:rsidRDefault="00A73539" w:rsidP="00A73539">
            <w:pPr>
              <w:spacing w:after="0" w:line="240" w:lineRule="auto"/>
              <w:rPr>
                <w:rFonts w:ascii="Calibri Light" w:eastAsia="Times New Roman" w:hAnsi="Calibri Light" w:cs="Calibri Light"/>
                <w:b/>
                <w:bCs/>
                <w:color w:val="000000"/>
                <w:sz w:val="20"/>
                <w:szCs w:val="20"/>
                <w:lang w:eastAsia="it-IT"/>
              </w:rPr>
            </w:pPr>
            <w:r>
              <w:rPr>
                <w:rFonts w:ascii="Calibri Light" w:eastAsia="Times New Roman" w:hAnsi="Calibri Light" w:cs="Calibri Light"/>
                <w:b/>
                <w:bCs/>
                <w:color w:val="000000"/>
                <w:sz w:val="20"/>
                <w:szCs w:val="20"/>
                <w:lang w:eastAsia="it-IT"/>
              </w:rPr>
              <w:t xml:space="preserve">Ore di studio a casa   </w:t>
            </w:r>
          </w:p>
        </w:tc>
        <w:tc>
          <w:tcPr>
            <w:tcW w:w="688" w:type="dxa"/>
            <w:shd w:val="clear" w:color="auto" w:fill="B4C6E7"/>
            <w:vAlign w:val="center"/>
          </w:tcPr>
          <w:p w:rsidR="00BA7681" w:rsidRPr="00BA7681" w:rsidRDefault="001C2BD1" w:rsidP="00BA7681">
            <w:pPr>
              <w:spacing w:after="0" w:line="240" w:lineRule="auto"/>
              <w:jc w:val="center"/>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w:t>
            </w:r>
          </w:p>
        </w:tc>
        <w:tc>
          <w:tcPr>
            <w:tcW w:w="1295" w:type="dxa"/>
            <w:shd w:val="clear" w:color="auto" w:fill="B4C6E7"/>
            <w:vAlign w:val="center"/>
          </w:tcPr>
          <w:p w:rsidR="00BA7681" w:rsidRPr="00BA7681" w:rsidRDefault="00A73539"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2</w:t>
            </w:r>
            <w:r w:rsidR="001C2BD1">
              <w:rPr>
                <w:rFonts w:ascii="Calibri Light" w:eastAsia="Times New Roman" w:hAnsi="Calibri Light" w:cs="Calibri Light"/>
                <w:color w:val="000000"/>
                <w:sz w:val="20"/>
                <w:szCs w:val="20"/>
                <w:lang w:eastAsia="it-IT"/>
              </w:rPr>
              <w:t>0</w:t>
            </w:r>
          </w:p>
        </w:tc>
      </w:tr>
      <w:tr w:rsidR="00BA7681" w:rsidRPr="00BA7681" w:rsidTr="00BA7681">
        <w:trPr>
          <w:trHeight w:val="357"/>
        </w:trPr>
        <w:tc>
          <w:tcPr>
            <w:tcW w:w="4104" w:type="dxa"/>
            <w:gridSpan w:val="2"/>
            <w:shd w:val="clear" w:color="auto" w:fill="F2F2F2"/>
            <w:vAlign w:val="center"/>
          </w:tcPr>
          <w:p w:rsidR="00BA7681" w:rsidRPr="00BA7681" w:rsidRDefault="00A73539" w:rsidP="00BA7681">
            <w:pPr>
              <w:spacing w:after="0" w:line="240" w:lineRule="auto"/>
              <w:jc w:val="right"/>
              <w:rPr>
                <w:rFonts w:ascii="Calibri Light" w:eastAsia="Times New Roman" w:hAnsi="Calibri Light" w:cs="Calibri Light"/>
                <w:i/>
                <w:iCs/>
                <w:color w:val="000000"/>
                <w:lang w:eastAsia="it-IT"/>
              </w:rPr>
            </w:pPr>
            <w:r w:rsidRPr="00BA7681">
              <w:rPr>
                <w:rFonts w:ascii="Calibri Light" w:eastAsia="Times New Roman" w:hAnsi="Calibri Light" w:cs="Calibri Light"/>
                <w:b/>
                <w:bCs/>
                <w:color w:val="000000"/>
                <w:lang w:eastAsia="it-IT"/>
              </w:rPr>
              <w:t xml:space="preserve"> Totale complessivo</w:t>
            </w:r>
          </w:p>
        </w:tc>
        <w:tc>
          <w:tcPr>
            <w:tcW w:w="688" w:type="dxa"/>
            <w:shd w:val="clear" w:color="auto" w:fill="F2F2F2"/>
            <w:vAlign w:val="center"/>
          </w:tcPr>
          <w:p w:rsidR="00BA7681" w:rsidRPr="00BA7681" w:rsidRDefault="00BA7681" w:rsidP="00BA7681">
            <w:pPr>
              <w:spacing w:after="0" w:line="240" w:lineRule="auto"/>
              <w:jc w:val="center"/>
              <w:rPr>
                <w:rFonts w:ascii="Calibri Light" w:eastAsia="Times New Roman" w:hAnsi="Calibri Light" w:cs="Calibri Light"/>
                <w:color w:val="000000"/>
                <w:sz w:val="20"/>
                <w:szCs w:val="20"/>
                <w:lang w:eastAsia="it-IT"/>
              </w:rPr>
            </w:pPr>
          </w:p>
        </w:tc>
        <w:tc>
          <w:tcPr>
            <w:tcW w:w="1295" w:type="dxa"/>
            <w:shd w:val="clear" w:color="auto" w:fill="F2F2F2"/>
            <w:vAlign w:val="center"/>
          </w:tcPr>
          <w:p w:rsidR="00BA7681" w:rsidRPr="00BA7681" w:rsidRDefault="001C2BD1" w:rsidP="00BA7681">
            <w:pPr>
              <w:spacing w:after="0" w:line="240" w:lineRule="auto"/>
              <w:jc w:val="right"/>
              <w:rPr>
                <w:rFonts w:ascii="Calibri Light" w:eastAsia="Times New Roman" w:hAnsi="Calibri Light" w:cs="Calibri Light"/>
                <w:color w:val="000000"/>
                <w:sz w:val="20"/>
                <w:szCs w:val="20"/>
                <w:lang w:eastAsia="it-IT"/>
              </w:rPr>
            </w:pPr>
            <w:r>
              <w:rPr>
                <w:rFonts w:ascii="Calibri Light" w:eastAsia="Times New Roman" w:hAnsi="Calibri Light" w:cs="Calibri Light"/>
                <w:color w:val="000000"/>
                <w:sz w:val="20"/>
                <w:szCs w:val="20"/>
                <w:lang w:eastAsia="it-IT"/>
              </w:rPr>
              <w:t>40</w:t>
            </w:r>
          </w:p>
        </w:tc>
      </w:tr>
    </w:tbl>
    <w:p w:rsidR="00BA7681" w:rsidRPr="00BA7681" w:rsidRDefault="00BA7681" w:rsidP="00BA7681">
      <w:pPr>
        <w:spacing w:after="0" w:line="240" w:lineRule="auto"/>
        <w:rPr>
          <w:rFonts w:ascii="Calibri Light" w:eastAsia="Times New Roman" w:hAnsi="Calibri Light" w:cs="Calibri Light"/>
          <w:color w:val="0070C0"/>
          <w:szCs w:val="24"/>
          <w:vertAlign w:val="superscript"/>
          <w:lang w:eastAsia="it-IT"/>
        </w:rPr>
      </w:pPr>
    </w:p>
    <w:p w:rsidR="004D2EA9" w:rsidRDefault="004D2EA9" w:rsidP="00BA7681">
      <w:pPr>
        <w:spacing w:after="0" w:line="240" w:lineRule="auto"/>
        <w:jc w:val="both"/>
        <w:rPr>
          <w:rFonts w:ascii="Calibri Light" w:eastAsia="Times New Roman" w:hAnsi="Calibri Light" w:cs="Calibri Light"/>
          <w:b/>
          <w:sz w:val="24"/>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5 – SVOLGIMENTO DELLE ATTIVIT</w:t>
      </w:r>
      <w:r w:rsidRPr="00BA7681">
        <w:rPr>
          <w:rFonts w:ascii="Calibri Light" w:eastAsia="Times New Roman" w:hAnsi="Calibri Light" w:cs="Calibri Light"/>
          <w:b/>
          <w:caps/>
          <w:sz w:val="24"/>
          <w:szCs w:val="24"/>
          <w:lang w:eastAsia="it-IT"/>
        </w:rPr>
        <w:t>à</w:t>
      </w:r>
      <w:r w:rsidRPr="00BA7681">
        <w:rPr>
          <w:rFonts w:ascii="Calibri Light" w:eastAsia="Times New Roman" w:hAnsi="Calibri Light" w:cs="Calibri Light"/>
          <w:b/>
          <w:sz w:val="24"/>
          <w:szCs w:val="24"/>
          <w:lang w:eastAsia="it-IT"/>
        </w:rPr>
        <w:t xml:space="preserve"> DIDATTICHE</w:t>
      </w:r>
    </w:p>
    <w:p w:rsidR="00BA7681" w:rsidRPr="00BA7681" w:rsidRDefault="00BA7681" w:rsidP="00BA7681">
      <w:pPr>
        <w:spacing w:after="0" w:line="240" w:lineRule="auto"/>
        <w:rPr>
          <w:rFonts w:ascii="Calibri Light" w:eastAsia="Times New Roman" w:hAnsi="Calibri Light" w:cs="Calibri Light"/>
          <w:i/>
          <w:color w:val="1F4E79"/>
          <w:sz w:val="16"/>
          <w:szCs w:val="24"/>
          <w:lang w:eastAsia="it-IT"/>
        </w:rPr>
      </w:pPr>
    </w:p>
    <w:p w:rsidR="00BA7681" w:rsidRPr="00BA7681" w:rsidRDefault="00BA7681" w:rsidP="00BA7681">
      <w:pPr>
        <w:numPr>
          <w:ilvl w:val="0"/>
          <w:numId w:val="7"/>
        </w:numPr>
        <w:spacing w:after="120" w:line="240" w:lineRule="auto"/>
        <w:ind w:left="425"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Il pe</w:t>
      </w:r>
      <w:r w:rsidR="007B2F85">
        <w:rPr>
          <w:rFonts w:ascii="Calibri Light" w:eastAsia="Times New Roman" w:hAnsi="Calibri Light" w:cs="Calibri Light"/>
          <w:sz w:val="24"/>
          <w:szCs w:val="24"/>
          <w:lang w:eastAsia="it-IT"/>
        </w:rPr>
        <w:t>rcorso formativo ha durata di 40</w:t>
      </w:r>
      <w:r w:rsidRPr="00BA7681">
        <w:rPr>
          <w:rFonts w:ascii="Calibri Light" w:eastAsia="Times New Roman" w:hAnsi="Calibri Light" w:cs="Calibri Light"/>
          <w:sz w:val="24"/>
          <w:szCs w:val="24"/>
          <w:lang w:eastAsia="it-IT"/>
        </w:rPr>
        <w:t xml:space="preserve"> ore.</w:t>
      </w:r>
    </w:p>
    <w:p w:rsidR="001B088A" w:rsidRDefault="00BA7681" w:rsidP="00594BE8">
      <w:pPr>
        <w:numPr>
          <w:ilvl w:val="0"/>
          <w:numId w:val="7"/>
        </w:numPr>
        <w:spacing w:after="120" w:line="240" w:lineRule="auto"/>
        <w:ind w:left="425" w:hanging="357"/>
        <w:jc w:val="both"/>
        <w:rPr>
          <w:rFonts w:ascii="Calibri Light" w:eastAsia="Times New Roman" w:hAnsi="Calibri Light" w:cs="Calibri Light"/>
          <w:sz w:val="24"/>
          <w:szCs w:val="24"/>
          <w:lang w:eastAsia="it-IT"/>
        </w:rPr>
      </w:pPr>
      <w:r w:rsidRPr="001B088A">
        <w:rPr>
          <w:rFonts w:ascii="Calibri Light" w:eastAsia="Times New Roman" w:hAnsi="Calibri Light" w:cs="Calibri Light"/>
          <w:sz w:val="24"/>
          <w:szCs w:val="24"/>
          <w:lang w:eastAsia="it-IT"/>
        </w:rPr>
        <w:t>Le lezioni di didattica frontale</w:t>
      </w:r>
      <w:r w:rsidR="00703A2F">
        <w:rPr>
          <w:rFonts w:ascii="Calibri Light" w:eastAsia="Times New Roman" w:hAnsi="Calibri Light" w:cs="Calibri Light"/>
          <w:sz w:val="24"/>
          <w:szCs w:val="24"/>
          <w:lang w:eastAsia="it-IT"/>
        </w:rPr>
        <w:t xml:space="preserve"> in FAD</w:t>
      </w:r>
      <w:r w:rsidRPr="001B088A">
        <w:rPr>
          <w:rFonts w:ascii="Calibri Light" w:eastAsia="Times New Roman" w:hAnsi="Calibri Light" w:cs="Calibri Light"/>
          <w:sz w:val="24"/>
          <w:szCs w:val="24"/>
          <w:lang w:eastAsia="it-IT"/>
        </w:rPr>
        <w:t xml:space="preserve"> </w:t>
      </w:r>
      <w:r w:rsidR="00917E0A">
        <w:rPr>
          <w:rFonts w:ascii="Calibri Light" w:eastAsia="Times New Roman" w:hAnsi="Calibri Light" w:cs="Calibri Light"/>
          <w:sz w:val="24"/>
          <w:szCs w:val="24"/>
          <w:lang w:eastAsia="it-IT"/>
        </w:rPr>
        <w:t>si svolgeranno durante</w:t>
      </w:r>
      <w:r w:rsidR="001B088A" w:rsidRPr="001B088A">
        <w:rPr>
          <w:rFonts w:ascii="Calibri Light" w:eastAsia="Times New Roman" w:hAnsi="Calibri Light" w:cs="Calibri Light"/>
          <w:sz w:val="24"/>
          <w:szCs w:val="24"/>
          <w:lang w:eastAsia="it-IT"/>
        </w:rPr>
        <w:t xml:space="preserve"> il mese di Dicembre</w:t>
      </w:r>
      <w:r w:rsidRPr="001B088A">
        <w:rPr>
          <w:rFonts w:ascii="Calibri Light" w:eastAsia="Times New Roman" w:hAnsi="Calibri Light" w:cs="Calibri Light"/>
          <w:sz w:val="24"/>
          <w:szCs w:val="24"/>
          <w:lang w:eastAsia="it-IT"/>
        </w:rPr>
        <w:t xml:space="preserve"> 2023. </w:t>
      </w:r>
    </w:p>
    <w:p w:rsidR="001B088A" w:rsidRDefault="001B088A" w:rsidP="00594BE8">
      <w:pPr>
        <w:numPr>
          <w:ilvl w:val="0"/>
          <w:numId w:val="7"/>
        </w:numPr>
        <w:spacing w:after="120" w:line="240" w:lineRule="auto"/>
        <w:ind w:left="425" w:hanging="357"/>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Le sedi operative del Corso sono due e sono situate:</w:t>
      </w:r>
    </w:p>
    <w:p w:rsidR="00BA7681" w:rsidRPr="00917E0A" w:rsidRDefault="00A202DE" w:rsidP="00917E0A">
      <w:pPr>
        <w:pStyle w:val="Paragrafoelenco"/>
        <w:numPr>
          <w:ilvl w:val="0"/>
          <w:numId w:val="16"/>
        </w:numPr>
        <w:spacing w:after="120" w:line="240" w:lineRule="auto"/>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P</w:t>
      </w:r>
      <w:r w:rsidR="00BA7681" w:rsidRPr="00917E0A">
        <w:rPr>
          <w:rFonts w:ascii="Calibri Light" w:eastAsia="Times New Roman" w:hAnsi="Calibri Light" w:cs="Calibri Light"/>
          <w:sz w:val="24"/>
          <w:szCs w:val="24"/>
          <w:lang w:eastAsia="it-IT"/>
        </w:rPr>
        <w:t>resso Mice EGO hotel via Torrette di Ancona 220.</w:t>
      </w:r>
    </w:p>
    <w:p w:rsidR="00917E0A" w:rsidRPr="00917E0A" w:rsidRDefault="00917E0A" w:rsidP="00917E0A">
      <w:pPr>
        <w:pStyle w:val="Paragrafoelenco"/>
        <w:numPr>
          <w:ilvl w:val="0"/>
          <w:numId w:val="16"/>
        </w:numPr>
        <w:spacing w:after="120" w:line="240" w:lineRule="auto"/>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Presso </w:t>
      </w:r>
      <w:r w:rsidRPr="00917E0A">
        <w:rPr>
          <w:rFonts w:ascii="Calibri Light" w:eastAsia="Times New Roman" w:hAnsi="Calibri Light" w:cs="Calibri Light"/>
          <w:sz w:val="24"/>
          <w:szCs w:val="24"/>
          <w:lang w:eastAsia="it-IT"/>
        </w:rPr>
        <w:t>Blue Bee Group – Via I Maggio 25/A</w:t>
      </w:r>
      <w:r>
        <w:rPr>
          <w:rFonts w:ascii="Calibri Light" w:eastAsia="Times New Roman" w:hAnsi="Calibri Light" w:cs="Calibri Light"/>
          <w:sz w:val="24"/>
          <w:szCs w:val="24"/>
          <w:lang w:eastAsia="it-IT"/>
        </w:rPr>
        <w:t xml:space="preserve"> – Ancona (AN)</w:t>
      </w:r>
    </w:p>
    <w:p w:rsidR="001B088A" w:rsidRPr="001B088A" w:rsidRDefault="001B088A" w:rsidP="001B088A">
      <w:pPr>
        <w:spacing w:after="120" w:line="240" w:lineRule="auto"/>
        <w:ind w:left="425"/>
        <w:jc w:val="both"/>
        <w:rPr>
          <w:rFonts w:ascii="Calibri Light" w:eastAsia="Times New Roman" w:hAnsi="Calibri Light" w:cs="Calibri Light"/>
          <w:sz w:val="24"/>
          <w:szCs w:val="24"/>
          <w:lang w:eastAsia="it-IT"/>
        </w:rPr>
      </w:pPr>
    </w:p>
    <w:p w:rsidR="00BA7681" w:rsidRPr="00BA7681" w:rsidRDefault="00BA7681" w:rsidP="00BA7681">
      <w:pPr>
        <w:numPr>
          <w:ilvl w:val="0"/>
          <w:numId w:val="7"/>
        </w:numPr>
        <w:spacing w:after="120" w:line="240" w:lineRule="auto"/>
        <w:ind w:left="425"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Le attività formative si svolgeranno con le seguenti modalità operative:</w:t>
      </w:r>
    </w:p>
    <w:p w:rsidR="00BA7681" w:rsidRPr="00BA7681" w:rsidRDefault="007B2F85" w:rsidP="00BA7681">
      <w:pPr>
        <w:pBdr>
          <w:bottom w:val="single" w:sz="4" w:space="1" w:color="auto"/>
          <w:between w:val="single" w:sz="4" w:space="1" w:color="auto"/>
        </w:pBdr>
        <w:spacing w:after="0" w:line="240" w:lineRule="auto"/>
        <w:ind w:left="360"/>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40</w:t>
      </w:r>
      <w:r w:rsidR="00BA7681" w:rsidRPr="00BA7681">
        <w:rPr>
          <w:rFonts w:ascii="Calibri Light" w:eastAsia="Times New Roman" w:hAnsi="Calibri Light" w:cs="Calibri Light"/>
          <w:sz w:val="24"/>
          <w:szCs w:val="24"/>
          <w:lang w:eastAsia="it-IT"/>
        </w:rPr>
        <w:t xml:space="preserve"> ore di lezioni </w:t>
      </w:r>
      <w:r w:rsidR="00A73539">
        <w:rPr>
          <w:rFonts w:ascii="Calibri Light" w:eastAsia="Times New Roman" w:hAnsi="Calibri Light" w:cs="Calibri Light"/>
          <w:sz w:val="24"/>
          <w:szCs w:val="24"/>
          <w:lang w:eastAsia="it-IT"/>
        </w:rPr>
        <w:t>(in presenza e/o a distanza – 2 moduli da 5</w:t>
      </w:r>
      <w:r>
        <w:rPr>
          <w:rFonts w:ascii="Calibri Light" w:eastAsia="Times New Roman" w:hAnsi="Calibri Light" w:cs="Calibri Light"/>
          <w:sz w:val="24"/>
          <w:szCs w:val="24"/>
          <w:lang w:eastAsia="it-IT"/>
        </w:rPr>
        <w:t xml:space="preserve"> ore di lezione</w:t>
      </w:r>
      <w:r w:rsidR="001B088A">
        <w:rPr>
          <w:rFonts w:ascii="Calibri Light" w:eastAsia="Times New Roman" w:hAnsi="Calibri Light" w:cs="Calibri Light"/>
          <w:sz w:val="24"/>
          <w:szCs w:val="24"/>
          <w:lang w:eastAsia="it-IT"/>
        </w:rPr>
        <w:t xml:space="preserve"> in FAD</w:t>
      </w:r>
      <w:r w:rsidR="00A73539">
        <w:rPr>
          <w:rFonts w:ascii="Calibri Light" w:eastAsia="Times New Roman" w:hAnsi="Calibri Light" w:cs="Calibri Light"/>
          <w:sz w:val="24"/>
          <w:szCs w:val="24"/>
          <w:lang w:eastAsia="it-IT"/>
        </w:rPr>
        <w:t xml:space="preserve"> e un modulo da 6 ore di lezione in FAD</w:t>
      </w:r>
      <w:r w:rsidR="001B088A">
        <w:rPr>
          <w:rFonts w:ascii="Calibri Light" w:eastAsia="Times New Roman" w:hAnsi="Calibri Light" w:cs="Calibri Light"/>
          <w:sz w:val="24"/>
          <w:szCs w:val="24"/>
          <w:lang w:eastAsia="it-IT"/>
        </w:rPr>
        <w:t xml:space="preserve"> </w:t>
      </w:r>
      <w:r>
        <w:rPr>
          <w:rFonts w:ascii="Calibri Light" w:eastAsia="Times New Roman" w:hAnsi="Calibri Light" w:cs="Calibri Light"/>
          <w:sz w:val="24"/>
          <w:szCs w:val="24"/>
          <w:lang w:eastAsia="it-IT"/>
        </w:rPr>
        <w:t xml:space="preserve"> – 4 ore Valutazione finale</w:t>
      </w:r>
      <w:r w:rsidR="001B088A">
        <w:rPr>
          <w:rFonts w:ascii="Calibri Light" w:eastAsia="Times New Roman" w:hAnsi="Calibri Light" w:cs="Calibri Light"/>
          <w:sz w:val="24"/>
          <w:szCs w:val="24"/>
          <w:lang w:eastAsia="it-IT"/>
        </w:rPr>
        <w:t xml:space="preserve"> –  20 ore di studio a casa). </w:t>
      </w:r>
      <w:r w:rsidR="00917E0A">
        <w:rPr>
          <w:rFonts w:ascii="Calibri Light" w:eastAsia="Times New Roman" w:hAnsi="Calibri Light" w:cs="Calibri Light"/>
          <w:sz w:val="24"/>
          <w:szCs w:val="24"/>
          <w:lang w:eastAsia="it-IT"/>
        </w:rPr>
        <w:t>Le lezione saranno registrate e</w:t>
      </w:r>
      <w:r w:rsidR="001B088A">
        <w:rPr>
          <w:rFonts w:ascii="Calibri Light" w:eastAsia="Times New Roman" w:hAnsi="Calibri Light" w:cs="Calibri Light"/>
          <w:sz w:val="24"/>
          <w:szCs w:val="24"/>
          <w:lang w:eastAsia="it-IT"/>
        </w:rPr>
        <w:t xml:space="preserve"> potranno essere nuovamente fruite</w:t>
      </w:r>
      <w:r w:rsidR="00BA7681" w:rsidRPr="00BA7681">
        <w:rPr>
          <w:rFonts w:ascii="Calibri Light" w:eastAsia="Times New Roman" w:hAnsi="Calibri Light" w:cs="Calibri Light"/>
          <w:sz w:val="24"/>
          <w:szCs w:val="24"/>
          <w:lang w:eastAsia="it-IT"/>
        </w:rPr>
        <w:t>, a richiesta e discrezione del partecipante, in modalità e-learning.. Le ore di studio da effettuare a casa sono 20</w:t>
      </w:r>
    </w:p>
    <w:p w:rsidR="00BA7681" w:rsidRPr="00BA7681" w:rsidRDefault="00BA7681" w:rsidP="00BA7681">
      <w:pPr>
        <w:spacing w:after="120" w:line="240" w:lineRule="auto"/>
        <w:jc w:val="both"/>
        <w:rPr>
          <w:rFonts w:ascii="Calibri Light" w:eastAsia="Times New Roman" w:hAnsi="Calibri Light" w:cs="Calibri Light"/>
          <w:sz w:val="24"/>
          <w:szCs w:val="24"/>
          <w:lang w:eastAsia="it-IT"/>
        </w:rPr>
      </w:pPr>
    </w:p>
    <w:p w:rsidR="00BA7681" w:rsidRPr="00BA7681" w:rsidRDefault="00BA7681" w:rsidP="00BA7681">
      <w:pPr>
        <w:numPr>
          <w:ilvl w:val="0"/>
          <w:numId w:val="7"/>
        </w:numPr>
        <w:spacing w:after="120" w:line="240" w:lineRule="auto"/>
        <w:ind w:left="425" w:hanging="357"/>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Le lezioni frontali potranno svolgersi anche attraverso l'utilizzo di una piattaforma telematica per la didattica on-line (Cisco WebEx o altre tecnologie simili quali ad esempio Google Meet o MsTeams o Zoom). Le indicazioni e le istruzioni verranno indicate agli iscritti al momento del loro utilizzo.</w:t>
      </w:r>
    </w:p>
    <w:p w:rsidR="00BA7681" w:rsidRPr="00BA7681" w:rsidRDefault="00BA7681" w:rsidP="00BA7681">
      <w:pPr>
        <w:spacing w:after="0" w:line="240" w:lineRule="auto"/>
        <w:rPr>
          <w:rFonts w:ascii="Calibri Light" w:eastAsia="Times New Roman" w:hAnsi="Calibri Light" w:cs="Calibri Light"/>
          <w:b/>
          <w:sz w:val="24"/>
          <w:szCs w:val="24"/>
          <w:lang w:eastAsia="it-IT"/>
        </w:rPr>
      </w:pPr>
    </w:p>
    <w:p w:rsidR="000F630C" w:rsidRDefault="000F630C" w:rsidP="00BA7681">
      <w:pPr>
        <w:spacing w:after="0" w:line="240" w:lineRule="auto"/>
        <w:jc w:val="both"/>
        <w:rPr>
          <w:rFonts w:ascii="Calibri Light" w:eastAsia="Times New Roman" w:hAnsi="Calibri Light" w:cs="Calibri Light"/>
          <w:b/>
          <w:sz w:val="24"/>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lastRenderedPageBreak/>
        <w:t xml:space="preserve">Art. 6 - </w:t>
      </w:r>
      <w:bookmarkStart w:id="1" w:name="_Hlk15642629"/>
      <w:r w:rsidRPr="00BA7681">
        <w:rPr>
          <w:rFonts w:ascii="Calibri Light" w:eastAsia="Times New Roman" w:hAnsi="Calibri Light" w:cs="Calibri Light"/>
          <w:b/>
          <w:sz w:val="24"/>
          <w:szCs w:val="24"/>
          <w:lang w:eastAsia="it-IT"/>
        </w:rPr>
        <w:t xml:space="preserve">TITOLI E REQUISITI PER L’ACCESSO AL CORSO </w:t>
      </w:r>
      <w:bookmarkEnd w:id="1"/>
    </w:p>
    <w:p w:rsidR="00BA7681" w:rsidRPr="00BA7681" w:rsidRDefault="00BA7681" w:rsidP="00BA7681">
      <w:pPr>
        <w:spacing w:after="0" w:line="240" w:lineRule="auto"/>
        <w:ind w:right="328"/>
        <w:jc w:val="both"/>
        <w:rPr>
          <w:rFonts w:ascii="Calibri Light" w:eastAsia="Times New Roman" w:hAnsi="Calibri Light" w:cs="Calibri Light"/>
          <w:color w:val="1F4E79"/>
          <w:sz w:val="24"/>
          <w:szCs w:val="24"/>
          <w:lang w:eastAsia="it-IT"/>
        </w:rPr>
      </w:pPr>
    </w:p>
    <w:p w:rsidR="00BA7681" w:rsidRPr="00BA7681" w:rsidRDefault="00BA7681" w:rsidP="00BA7681">
      <w:pPr>
        <w:numPr>
          <w:ilvl w:val="0"/>
          <w:numId w:val="1"/>
        </w:numPr>
        <w:spacing w:after="0" w:line="240" w:lineRule="auto"/>
        <w:ind w:left="426" w:right="328"/>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 xml:space="preserve">Possono essere ammessi al Corso: </w:t>
      </w:r>
    </w:p>
    <w:p w:rsidR="00BA7681" w:rsidRPr="00BA7681" w:rsidRDefault="00BA7681" w:rsidP="00BA7681">
      <w:pPr>
        <w:tabs>
          <w:tab w:val="center" w:pos="4819"/>
          <w:tab w:val="right" w:pos="9638"/>
        </w:tabs>
        <w:spacing w:after="0" w:line="240" w:lineRule="auto"/>
        <w:rPr>
          <w:rFonts w:ascii="Calibri Light" w:eastAsia="Times New Roman" w:hAnsi="Calibri Light" w:cs="Calibri Light"/>
          <w:color w:val="1F4E79"/>
          <w:sz w:val="20"/>
          <w:szCs w:val="20"/>
          <w:lang w:eastAsia="it-IT"/>
        </w:rPr>
      </w:pPr>
    </w:p>
    <w:tbl>
      <w:tblPr>
        <w:tblW w:w="0" w:type="auto"/>
        <w:tblInd w:w="108" w:type="dxa"/>
        <w:tblLayout w:type="fixed"/>
        <w:tblLook w:val="04A0" w:firstRow="1" w:lastRow="0" w:firstColumn="1" w:lastColumn="0" w:noHBand="0" w:noVBand="1"/>
      </w:tblPr>
      <w:tblGrid>
        <w:gridCol w:w="9078"/>
      </w:tblGrid>
      <w:tr w:rsidR="00BA7681" w:rsidRPr="00BA7681" w:rsidTr="00105D0F">
        <w:trPr>
          <w:trHeight w:val="172"/>
        </w:trPr>
        <w:tc>
          <w:tcPr>
            <w:tcW w:w="9078" w:type="dxa"/>
            <w:tcBorders>
              <w:left w:val="single" w:sz="4" w:space="0" w:color="auto"/>
            </w:tcBorders>
            <w:shd w:val="clear" w:color="auto" w:fill="auto"/>
          </w:tcPr>
          <w:p w:rsidR="00BA7681" w:rsidRPr="007B2F85" w:rsidRDefault="00BA7681" w:rsidP="00BA7681">
            <w:pPr>
              <w:spacing w:after="0" w:line="240" w:lineRule="auto"/>
              <w:ind w:left="66"/>
              <w:jc w:val="both"/>
              <w:rPr>
                <w:rFonts w:ascii="Calibri Light" w:eastAsia="Times New Roman" w:hAnsi="Calibri Light" w:cs="Calibri Light"/>
                <w:b/>
                <w:sz w:val="16"/>
                <w:szCs w:val="24"/>
                <w:lang w:eastAsia="it-IT"/>
              </w:rPr>
            </w:pPr>
            <w:r w:rsidRPr="007B2F85">
              <w:rPr>
                <w:rFonts w:ascii="Calibri Light" w:eastAsia="Times New Roman" w:hAnsi="Calibri Light" w:cs="Calibri Light"/>
                <w:b/>
                <w:szCs w:val="24"/>
                <w:lang w:eastAsia="it-IT"/>
              </w:rPr>
              <w:t>Laureati in tutte le classi di laurea triennale, magistrale e magistrale a ciclo unico conseguite ai sensi del D.M. 270/04 o lauree di primo ciclo, di secondo ciclo o ciclo unico eventualmente conseguite ai sensi degli ordinamenti previgenti (D.M. 509/99 e Vecchio Ordinamento)</w:t>
            </w:r>
            <w:r w:rsidR="00714F37">
              <w:rPr>
                <w:rFonts w:ascii="Calibri Light" w:eastAsia="Times New Roman" w:hAnsi="Calibri Light" w:cs="Calibri Light"/>
                <w:b/>
                <w:szCs w:val="24"/>
                <w:lang w:eastAsia="it-IT"/>
              </w:rPr>
              <w:t>,</w:t>
            </w:r>
            <w:r w:rsidRPr="007B2F85">
              <w:rPr>
                <w:rFonts w:ascii="Calibri Light" w:eastAsia="Times New Roman" w:hAnsi="Calibri Light" w:cs="Calibri Light"/>
                <w:b/>
                <w:sz w:val="24"/>
                <w:szCs w:val="24"/>
                <w:lang w:eastAsia="it-IT"/>
              </w:rPr>
              <w:t xml:space="preserve"> </w:t>
            </w:r>
            <w:r w:rsidRPr="007B2F85">
              <w:rPr>
                <w:rFonts w:ascii="Calibri Light" w:eastAsia="Times New Roman" w:hAnsi="Calibri Light" w:cs="Calibri Light"/>
                <w:b/>
                <w:bCs/>
                <w:sz w:val="24"/>
                <w:szCs w:val="24"/>
                <w:lang w:eastAsia="it-IT"/>
              </w:rPr>
              <w:t xml:space="preserve">iscritti agli ordini </w:t>
            </w:r>
            <w:r w:rsidR="00B84947">
              <w:rPr>
                <w:rFonts w:ascii="Calibri Light" w:eastAsia="Times New Roman" w:hAnsi="Calibri Light" w:cs="Calibri Light"/>
                <w:b/>
                <w:bCs/>
                <w:lang w:eastAsia="it-IT"/>
              </w:rPr>
              <w:t xml:space="preserve">professionali degli Avvocati, </w:t>
            </w:r>
            <w:r w:rsidR="009B6F54">
              <w:rPr>
                <w:rFonts w:ascii="Calibri Light" w:eastAsia="Times New Roman" w:hAnsi="Calibri Light" w:cs="Calibri Light"/>
                <w:b/>
                <w:bCs/>
                <w:lang w:eastAsia="it-IT"/>
              </w:rPr>
              <w:t xml:space="preserve">dei Notai, </w:t>
            </w:r>
            <w:r w:rsidR="00B84947">
              <w:rPr>
                <w:rFonts w:ascii="Calibri Light" w:eastAsia="Times New Roman" w:hAnsi="Calibri Light" w:cs="Calibri Light"/>
                <w:b/>
                <w:bCs/>
                <w:lang w:eastAsia="it-IT"/>
              </w:rPr>
              <w:t>dei D</w:t>
            </w:r>
            <w:r w:rsidRPr="007B2F85">
              <w:rPr>
                <w:rFonts w:ascii="Calibri Light" w:eastAsia="Times New Roman" w:hAnsi="Calibri Light" w:cs="Calibri Light"/>
                <w:b/>
                <w:bCs/>
                <w:lang w:eastAsia="it-IT"/>
              </w:rPr>
              <w:t>ottori commercialisti</w:t>
            </w:r>
            <w:r w:rsidR="00B84947">
              <w:rPr>
                <w:rFonts w:ascii="Calibri Light" w:eastAsia="Times New Roman" w:hAnsi="Calibri Light" w:cs="Calibri Light"/>
                <w:b/>
                <w:bCs/>
                <w:lang w:eastAsia="it-IT"/>
              </w:rPr>
              <w:t xml:space="preserve"> ed Esperti contabili</w:t>
            </w:r>
            <w:r w:rsidR="00714F37">
              <w:rPr>
                <w:rFonts w:ascii="Calibri Light" w:eastAsia="Times New Roman" w:hAnsi="Calibri Light" w:cs="Calibri Light"/>
                <w:b/>
                <w:bCs/>
                <w:lang w:eastAsia="it-IT"/>
              </w:rPr>
              <w:t xml:space="preserve"> </w:t>
            </w:r>
            <w:r w:rsidR="00B84947">
              <w:rPr>
                <w:rFonts w:ascii="Calibri Light" w:eastAsia="Times New Roman" w:hAnsi="Calibri Light" w:cs="Calibri Light"/>
                <w:b/>
                <w:bCs/>
                <w:lang w:eastAsia="it-IT"/>
              </w:rPr>
              <w:t>,</w:t>
            </w:r>
            <w:r w:rsidR="007B2F85" w:rsidRPr="007B2F85">
              <w:rPr>
                <w:rFonts w:ascii="Calibri Light" w:eastAsia="Times New Roman" w:hAnsi="Calibri Light" w:cs="Calibri Light"/>
                <w:b/>
                <w:bCs/>
                <w:lang w:eastAsia="it-IT"/>
              </w:rPr>
              <w:t xml:space="preserve"> dei Consulenti del Lavoro</w:t>
            </w:r>
            <w:r w:rsidR="00B84947">
              <w:rPr>
                <w:rFonts w:ascii="Calibri Light" w:eastAsia="Times New Roman" w:hAnsi="Calibri Light" w:cs="Calibri Light"/>
                <w:b/>
                <w:bCs/>
                <w:lang w:eastAsia="it-IT"/>
              </w:rPr>
              <w:t xml:space="preserve">, degli Architetti, Ingegneri, Medici, dei Collegi dei Geometri, i Responsabili delle risorse umane di Enti pubblici ed aziende </w:t>
            </w:r>
            <w:r w:rsidR="007B2F85" w:rsidRPr="007B2F85">
              <w:rPr>
                <w:rFonts w:ascii="Calibri Light" w:eastAsia="Times New Roman" w:hAnsi="Calibri Light" w:cs="Calibri Light"/>
                <w:b/>
                <w:bCs/>
                <w:lang w:eastAsia="it-IT"/>
              </w:rPr>
              <w:t xml:space="preserve"> </w:t>
            </w:r>
            <w:r w:rsidRPr="007B2F85">
              <w:rPr>
                <w:rFonts w:ascii="Calibri Light" w:eastAsia="Times New Roman" w:hAnsi="Calibri Light" w:cs="Calibri Light"/>
                <w:b/>
                <w:lang w:eastAsia="it-IT"/>
              </w:rPr>
              <w:t xml:space="preserve"> (l’ordine cui si è iscritti dovrà essere obbligatoriamente illustrato nella domanda di iscrizione)</w:t>
            </w:r>
            <w:r w:rsidR="001B088A">
              <w:rPr>
                <w:rFonts w:ascii="Calibri Light" w:eastAsia="Times New Roman" w:hAnsi="Calibri Light" w:cs="Calibri Light"/>
                <w:b/>
                <w:lang w:eastAsia="it-IT"/>
              </w:rPr>
              <w:t>,</w:t>
            </w:r>
          </w:p>
        </w:tc>
      </w:tr>
    </w:tbl>
    <w:p w:rsidR="00BA7681" w:rsidRPr="00BA7681" w:rsidRDefault="00BA7681" w:rsidP="00BA7681">
      <w:pPr>
        <w:spacing w:after="0" w:line="240" w:lineRule="auto"/>
        <w:rPr>
          <w:rFonts w:ascii="Calibri Light" w:eastAsia="Times New Roman" w:hAnsi="Calibri Light" w:cs="Calibri Light"/>
          <w:sz w:val="24"/>
          <w:szCs w:val="24"/>
          <w:lang w:eastAsia="it-IT"/>
        </w:rPr>
      </w:pPr>
    </w:p>
    <w:p w:rsidR="00BA7681" w:rsidRPr="00BA7681" w:rsidRDefault="00BA7681" w:rsidP="00BA7681">
      <w:pPr>
        <w:spacing w:after="0" w:line="240" w:lineRule="auto"/>
        <w:rPr>
          <w:rFonts w:ascii="Calibri Light" w:eastAsia="Times New Roman" w:hAnsi="Calibri Light" w:cs="Calibri Light"/>
          <w:sz w:val="24"/>
          <w:szCs w:val="24"/>
          <w:lang w:eastAsia="it-IT"/>
        </w:rPr>
      </w:pPr>
    </w:p>
    <w:p w:rsidR="00BA7681" w:rsidRPr="00BA7681" w:rsidRDefault="00BA7681" w:rsidP="00BA7681">
      <w:pPr>
        <w:spacing w:after="0" w:line="240" w:lineRule="auto"/>
        <w:ind w:left="66" w:right="44"/>
        <w:jc w:val="both"/>
        <w:rPr>
          <w:rFonts w:ascii="Calibri Light" w:eastAsia="Times New Roman" w:hAnsi="Calibri Light" w:cs="Calibri Light"/>
          <w:sz w:val="24"/>
          <w:szCs w:val="24"/>
          <w:lang w:eastAsia="it-IT"/>
        </w:rPr>
      </w:pPr>
    </w:p>
    <w:p w:rsidR="00BA7681" w:rsidRPr="00BA7681" w:rsidRDefault="00BA7681" w:rsidP="00BA7681">
      <w:pPr>
        <w:spacing w:after="0" w:line="240" w:lineRule="auto"/>
        <w:rPr>
          <w:rFonts w:ascii="Calibri Light" w:eastAsia="Times New Roman" w:hAnsi="Calibri Light" w:cs="Calibri Light"/>
          <w:b/>
          <w:sz w:val="24"/>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7 - TITOLI STRANIERI</w:t>
      </w:r>
    </w:p>
    <w:p w:rsidR="00BA7681" w:rsidRPr="00BA7681" w:rsidRDefault="00BA7681" w:rsidP="00BA7681">
      <w:pPr>
        <w:spacing w:after="0" w:line="240" w:lineRule="auto"/>
        <w:rPr>
          <w:rFonts w:ascii="Calibri Light" w:eastAsia="Times New Roman" w:hAnsi="Calibri Light" w:cs="Calibri Light"/>
          <w:sz w:val="18"/>
          <w:szCs w:val="24"/>
          <w:lang w:eastAsia="it-IT"/>
        </w:rPr>
      </w:pPr>
    </w:p>
    <w:p w:rsidR="00BA7681" w:rsidRPr="00BA7681" w:rsidRDefault="00BA7681" w:rsidP="00BA7681">
      <w:pPr>
        <w:numPr>
          <w:ilvl w:val="0"/>
          <w:numId w:val="2"/>
        </w:numPr>
        <w:spacing w:after="0" w:line="240" w:lineRule="auto"/>
        <w:ind w:left="284"/>
        <w:jc w:val="both"/>
        <w:rPr>
          <w:rFonts w:ascii="Calibri Light" w:eastAsia="Times New Roman" w:hAnsi="Calibri Light" w:cs="Calibri Light"/>
          <w:color w:val="1F4E79"/>
          <w:sz w:val="24"/>
          <w:szCs w:val="24"/>
          <w:lang w:eastAsia="it-IT"/>
        </w:rPr>
      </w:pPr>
      <w:r w:rsidRPr="00BA7681">
        <w:rPr>
          <w:rFonts w:ascii="Calibri Light" w:eastAsia="Times New Roman" w:hAnsi="Calibri Light" w:cs="Calibri Light"/>
          <w:sz w:val="24"/>
          <w:szCs w:val="24"/>
          <w:lang w:eastAsia="it-IT"/>
        </w:rPr>
        <w:t>Possono presentare domanda di iscrizione i candidati che abbiano conseguito un titolo di studio fuori dal territorio nazionale equiparabile per livello, natura e contenuto e diritti accademici al titolo italiano richiesto per l’accesso al Corso. Per il riconoscimento si fa riferimento alla normativa vigente in materia. L’iscrizione resta tuttavia subordinata alla valutazione di idoneità.</w:t>
      </w:r>
    </w:p>
    <w:p w:rsidR="00BA7681" w:rsidRPr="00BA7681" w:rsidRDefault="00BA7681" w:rsidP="00BA7681">
      <w:pPr>
        <w:numPr>
          <w:ilvl w:val="1"/>
          <w:numId w:val="2"/>
        </w:numPr>
        <w:spacing w:after="0" w:line="240" w:lineRule="auto"/>
        <w:ind w:left="1134"/>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amministrativa del percorso di studio, a cura della struttura tecnico-amministrativa dell’Amministrazione Centrale competente;</w:t>
      </w:r>
    </w:p>
    <w:p w:rsidR="00BA7681" w:rsidRPr="00BA7681" w:rsidRDefault="00BA7681" w:rsidP="00BA7681">
      <w:pPr>
        <w:numPr>
          <w:ilvl w:val="1"/>
          <w:numId w:val="2"/>
        </w:numPr>
        <w:spacing w:after="0" w:line="240" w:lineRule="auto"/>
        <w:ind w:left="1134"/>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contenutistica, rispetto alle competenze acquisite, a cura del Consiglio Scientifico.</w:t>
      </w:r>
    </w:p>
    <w:p w:rsidR="00BA7681" w:rsidRPr="00BA7681" w:rsidRDefault="00BA7681" w:rsidP="00BA7681">
      <w:pPr>
        <w:spacing w:after="0" w:line="240" w:lineRule="auto"/>
        <w:jc w:val="both"/>
        <w:rPr>
          <w:rFonts w:ascii="Calibri Light" w:eastAsia="Times New Roman" w:hAnsi="Calibri Light" w:cs="Calibri Light"/>
          <w:color w:val="1F4E79"/>
          <w:sz w:val="24"/>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Art. 8 - NUMERO MINIMO E MASSIMO DI AMMESSI </w:t>
      </w:r>
    </w:p>
    <w:p w:rsidR="00BA7681" w:rsidRPr="00BA7681" w:rsidRDefault="00BA7681" w:rsidP="00BA7681">
      <w:pPr>
        <w:spacing w:after="0" w:line="240" w:lineRule="auto"/>
        <w:rPr>
          <w:rFonts w:ascii="Calibri Light" w:eastAsia="Times New Roman" w:hAnsi="Calibri Light" w:cs="Calibri Light"/>
          <w:color w:val="1F4E79"/>
          <w:sz w:val="24"/>
          <w:szCs w:val="24"/>
          <w:lang w:eastAsia="it-IT"/>
        </w:rPr>
      </w:pPr>
    </w:p>
    <w:p w:rsidR="00BA7681" w:rsidRPr="00BA7681" w:rsidRDefault="00643CD8" w:rsidP="00BA7681">
      <w:pPr>
        <w:numPr>
          <w:ilvl w:val="0"/>
          <w:numId w:val="3"/>
        </w:numPr>
        <w:spacing w:after="120" w:line="240" w:lineRule="auto"/>
        <w:ind w:left="283" w:right="45" w:hanging="357"/>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Il Corso </w:t>
      </w:r>
      <w:r w:rsidR="00BA7681" w:rsidRPr="00BA7681">
        <w:rPr>
          <w:rFonts w:ascii="Calibri Light" w:eastAsia="Times New Roman" w:hAnsi="Calibri Light" w:cs="Calibri Light"/>
          <w:sz w:val="24"/>
          <w:szCs w:val="24"/>
          <w:lang w:eastAsia="it-IT"/>
        </w:rPr>
        <w:t>è a numero chiuso. Il numero minimo p</w:t>
      </w:r>
      <w:r w:rsidR="008759A7">
        <w:rPr>
          <w:rFonts w:ascii="Calibri Light" w:eastAsia="Times New Roman" w:hAnsi="Calibri Light" w:cs="Calibri Light"/>
          <w:sz w:val="24"/>
          <w:szCs w:val="24"/>
          <w:lang w:eastAsia="it-IT"/>
        </w:rPr>
        <w:t>er l’attivazione è fissato in 50</w:t>
      </w:r>
      <w:r w:rsidR="00BA7681" w:rsidRPr="00BA7681">
        <w:rPr>
          <w:rFonts w:ascii="Calibri Light" w:eastAsia="Times New Roman" w:hAnsi="Calibri Light" w:cs="Calibri Light"/>
          <w:sz w:val="24"/>
          <w:szCs w:val="24"/>
          <w:lang w:eastAsia="it-IT"/>
        </w:rPr>
        <w:t xml:space="preserve"> iscritti.</w:t>
      </w:r>
    </w:p>
    <w:p w:rsidR="00BA7681" w:rsidRPr="00BA7681" w:rsidRDefault="00BA7681" w:rsidP="00BA7681">
      <w:pPr>
        <w:numPr>
          <w:ilvl w:val="0"/>
          <w:numId w:val="3"/>
        </w:numPr>
        <w:spacing w:after="120" w:line="240" w:lineRule="auto"/>
        <w:ind w:left="283" w:right="45"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Il mancato raggiungimen</w:t>
      </w:r>
      <w:r w:rsidR="007B2F85">
        <w:rPr>
          <w:rFonts w:ascii="Calibri Light" w:eastAsia="Times New Roman" w:hAnsi="Calibri Light" w:cs="Calibri Light"/>
          <w:sz w:val="24"/>
          <w:szCs w:val="24"/>
          <w:lang w:eastAsia="it-IT"/>
        </w:rPr>
        <w:t xml:space="preserve">to del numero minimo </w:t>
      </w:r>
      <w:r w:rsidRPr="00BA7681">
        <w:rPr>
          <w:rFonts w:ascii="Calibri Light" w:eastAsia="Times New Roman" w:hAnsi="Calibri Light" w:cs="Calibri Light"/>
          <w:sz w:val="24"/>
          <w:szCs w:val="24"/>
          <w:lang w:eastAsia="it-IT"/>
        </w:rPr>
        <w:t>non consente l’attivazione del Corso.</w:t>
      </w:r>
    </w:p>
    <w:p w:rsidR="00BA7681" w:rsidRPr="00BA7681" w:rsidRDefault="00BA7681" w:rsidP="00BA7681">
      <w:pPr>
        <w:spacing w:after="120" w:line="240" w:lineRule="auto"/>
        <w:ind w:left="-74" w:right="45"/>
        <w:jc w:val="both"/>
        <w:rPr>
          <w:rFonts w:ascii="Calibri Light" w:eastAsia="Times New Roman" w:hAnsi="Calibri Light" w:cs="Calibri Light"/>
          <w:sz w:val="16"/>
          <w:szCs w:val="24"/>
          <w:lang w:eastAsia="it-IT"/>
        </w:rPr>
      </w:pPr>
    </w:p>
    <w:p w:rsidR="00BA7681" w:rsidRPr="00BA7681" w:rsidRDefault="00BA7681" w:rsidP="00BA7681">
      <w:pPr>
        <w:spacing w:after="120" w:line="240" w:lineRule="auto"/>
        <w:ind w:left="709" w:right="45" w:hanging="709"/>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Art. 9- </w:t>
      </w:r>
      <w:r w:rsidRPr="00BA7681">
        <w:rPr>
          <w:rFonts w:ascii="Calibri Light" w:eastAsia="Times New Roman" w:hAnsi="Calibri Light" w:cs="Calibri Light"/>
          <w:b/>
          <w:sz w:val="24"/>
          <w:szCs w:val="24"/>
          <w:lang w:eastAsia="it-IT"/>
        </w:rPr>
        <w:tab/>
        <w:t>OBBLIGHI DI FREQUENZA E RICONOSCIMENTO ATTIVIT</w:t>
      </w:r>
      <w:r w:rsidRPr="00BA7681">
        <w:rPr>
          <w:rFonts w:ascii="Calibri Light" w:eastAsia="Times New Roman" w:hAnsi="Calibri Light" w:cs="Calibri Light"/>
          <w:b/>
          <w:caps/>
          <w:sz w:val="24"/>
          <w:szCs w:val="24"/>
          <w:lang w:eastAsia="it-IT"/>
        </w:rPr>
        <w:t>à</w:t>
      </w:r>
      <w:r w:rsidRPr="00BA7681">
        <w:rPr>
          <w:rFonts w:ascii="Calibri Light" w:eastAsia="Times New Roman" w:hAnsi="Calibri Light" w:cs="Calibri Light"/>
          <w:b/>
          <w:sz w:val="24"/>
          <w:szCs w:val="24"/>
          <w:lang w:eastAsia="it-IT"/>
        </w:rPr>
        <w:t xml:space="preserve"> FORMATIVE SVOLTE IN CARRIERE PRECEDENTI</w:t>
      </w:r>
    </w:p>
    <w:p w:rsidR="00BA7681" w:rsidRPr="00BA7681" w:rsidRDefault="00BA7681" w:rsidP="00BA7681">
      <w:pPr>
        <w:numPr>
          <w:ilvl w:val="0"/>
          <w:numId w:val="4"/>
        </w:numPr>
        <w:spacing w:after="120" w:line="240" w:lineRule="auto"/>
        <w:ind w:left="425" w:right="45"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La frequenza alle attività didattich</w:t>
      </w:r>
      <w:r w:rsidR="009B6F54">
        <w:rPr>
          <w:rFonts w:ascii="Calibri Light" w:eastAsia="Times New Roman" w:hAnsi="Calibri Light" w:cs="Calibri Light"/>
          <w:sz w:val="24"/>
          <w:szCs w:val="24"/>
          <w:lang w:eastAsia="it-IT"/>
        </w:rPr>
        <w:t>e non può essere inferiore al 75</w:t>
      </w:r>
      <w:r w:rsidRPr="00BA7681">
        <w:rPr>
          <w:rFonts w:ascii="Calibri Light" w:eastAsia="Times New Roman" w:hAnsi="Calibri Light" w:cs="Calibri Light"/>
          <w:sz w:val="24"/>
          <w:szCs w:val="24"/>
          <w:lang w:eastAsia="it-IT"/>
        </w:rPr>
        <w:t>% del totale di quelle previste.</w:t>
      </w:r>
    </w:p>
    <w:p w:rsidR="00BA7681" w:rsidRPr="00BA7681" w:rsidRDefault="00BA7681" w:rsidP="00BA7681">
      <w:pPr>
        <w:numPr>
          <w:ilvl w:val="0"/>
          <w:numId w:val="4"/>
        </w:numPr>
        <w:spacing w:after="120" w:line="240" w:lineRule="auto"/>
        <w:ind w:left="425" w:right="45"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Non è previsto il riconoscimento di attività formative o esperienze e abilità professionali già acquisite.</w:t>
      </w:r>
    </w:p>
    <w:p w:rsidR="00BA7681" w:rsidRPr="00BA7681" w:rsidRDefault="00BA7681" w:rsidP="00BA7681">
      <w:pPr>
        <w:spacing w:after="0" w:line="240" w:lineRule="auto"/>
        <w:rPr>
          <w:rFonts w:ascii="Calibri Light" w:eastAsia="Times New Roman" w:hAnsi="Calibri Light" w:cs="Calibri Light"/>
          <w:color w:val="1F4E79"/>
          <w:sz w:val="24"/>
          <w:szCs w:val="24"/>
          <w:lang w:eastAsia="it-IT"/>
        </w:rPr>
      </w:pPr>
    </w:p>
    <w:p w:rsidR="00BA7681" w:rsidRPr="00BA7681" w:rsidRDefault="00BA7681" w:rsidP="00BA7681">
      <w:pPr>
        <w:spacing w:after="120" w:line="240" w:lineRule="auto"/>
        <w:ind w:left="709" w:right="45" w:hanging="709"/>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Art. 10 </w:t>
      </w:r>
      <w:r w:rsidRPr="00BA7681">
        <w:rPr>
          <w:rFonts w:ascii="Calibri Light" w:eastAsia="Times New Roman" w:hAnsi="Calibri Light" w:cs="Calibri Light"/>
          <w:b/>
          <w:sz w:val="24"/>
          <w:szCs w:val="24"/>
          <w:lang w:eastAsia="it-IT"/>
        </w:rPr>
        <w:tab/>
        <w:t>- MODALIT</w:t>
      </w:r>
      <w:r w:rsidRPr="00BA7681">
        <w:rPr>
          <w:rFonts w:ascii="Calibri Light" w:eastAsia="Times New Roman" w:hAnsi="Calibri Light" w:cs="Calibri Light"/>
          <w:b/>
          <w:caps/>
          <w:sz w:val="24"/>
          <w:szCs w:val="24"/>
          <w:lang w:eastAsia="it-IT"/>
        </w:rPr>
        <w:t>à</w:t>
      </w:r>
      <w:r w:rsidRPr="00BA7681">
        <w:rPr>
          <w:rFonts w:ascii="Calibri Light" w:eastAsia="Times New Roman" w:hAnsi="Calibri Light" w:cs="Calibri Light"/>
          <w:b/>
          <w:sz w:val="24"/>
          <w:szCs w:val="24"/>
          <w:lang w:eastAsia="it-IT"/>
        </w:rPr>
        <w:t xml:space="preserve"> DI AMMISSIONE E SELEZIONE DEI CANDIDATI</w:t>
      </w:r>
    </w:p>
    <w:p w:rsidR="00BA7681" w:rsidRPr="00BA7681" w:rsidRDefault="00BA7681" w:rsidP="00BA7681">
      <w:pPr>
        <w:numPr>
          <w:ilvl w:val="0"/>
          <w:numId w:val="5"/>
        </w:numPr>
        <w:spacing w:after="120" w:line="240" w:lineRule="auto"/>
        <w:ind w:left="426" w:right="44"/>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L’ammissione al Corso è condizionata anzitutto dal risultato della valutazione di idoneità, da parte del Consiglio Scientifico del Corso, che si basa sulla coerenza del curriculum professionale del candidato ed al rispetto dei requisiti di cui all’articolo “Titoli e requisiti per l’accesso al corso”.</w:t>
      </w:r>
    </w:p>
    <w:p w:rsidR="00BA7681" w:rsidRPr="00BA7681" w:rsidRDefault="00BA7681" w:rsidP="00BA7681">
      <w:pPr>
        <w:spacing w:after="120" w:line="240" w:lineRule="auto"/>
        <w:ind w:left="426" w:right="44"/>
        <w:jc w:val="both"/>
        <w:rPr>
          <w:rFonts w:ascii="Calibri Light" w:eastAsia="Times New Roman" w:hAnsi="Calibri Light" w:cs="Calibri Light"/>
          <w:color w:val="1F4E79"/>
          <w:sz w:val="24"/>
          <w:szCs w:val="24"/>
          <w:lang w:eastAsia="it-IT"/>
        </w:rPr>
      </w:pPr>
    </w:p>
    <w:p w:rsidR="00BA7681" w:rsidRPr="00BA7681" w:rsidRDefault="00BA7681" w:rsidP="00BA7681">
      <w:pPr>
        <w:numPr>
          <w:ilvl w:val="0"/>
          <w:numId w:val="5"/>
        </w:numPr>
        <w:spacing w:after="120" w:line="240" w:lineRule="auto"/>
        <w:ind w:left="426" w:right="44"/>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 xml:space="preserve">Entro 5 giorni dalla data di scadenza per l’inoltro della domanda di iscrizione sarà comunicato a tutti i candidati, all’indirizzo e-mail indicato nella domanda di iscrizione, l’esito delle verifiche di cui al comma 1 del presente articolo o l’eventuale attivazione della procedura di selezione di cui </w:t>
      </w:r>
      <w:r w:rsidRPr="00BA7681">
        <w:rPr>
          <w:rFonts w:ascii="Calibri Light" w:eastAsia="Times New Roman" w:hAnsi="Calibri Light" w:cs="Calibri Light"/>
          <w:sz w:val="24"/>
          <w:szCs w:val="24"/>
          <w:lang w:eastAsia="it-IT"/>
        </w:rPr>
        <w:lastRenderedPageBreak/>
        <w:t>al comma 2, con le informazioni su luogo, date e orari di svolgimento e sui criteri di valutazione adottati.</w:t>
      </w:r>
    </w:p>
    <w:p w:rsidR="00BA7681" w:rsidRPr="00BA7681" w:rsidRDefault="00BA7681" w:rsidP="00BA7681">
      <w:pPr>
        <w:spacing w:after="120" w:line="240" w:lineRule="auto"/>
        <w:ind w:right="44"/>
        <w:jc w:val="both"/>
        <w:rPr>
          <w:rFonts w:ascii="Calibri Light" w:eastAsia="Times New Roman" w:hAnsi="Calibri Light" w:cs="Calibri Light"/>
          <w:sz w:val="24"/>
          <w:szCs w:val="24"/>
          <w:lang w:eastAsia="it-IT"/>
        </w:rPr>
      </w:pPr>
    </w:p>
    <w:p w:rsidR="00BA7681" w:rsidRPr="00BA7681" w:rsidRDefault="00BA7681" w:rsidP="00BA7681">
      <w:pPr>
        <w:spacing w:after="120" w:line="240" w:lineRule="auto"/>
        <w:ind w:left="709" w:right="45" w:hanging="709"/>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11 - TERMINE E MODALIT</w:t>
      </w:r>
      <w:r w:rsidRPr="00BA7681">
        <w:rPr>
          <w:rFonts w:ascii="Calibri Light" w:eastAsia="Times New Roman" w:hAnsi="Calibri Light" w:cs="Calibri Light"/>
          <w:b/>
          <w:caps/>
          <w:sz w:val="24"/>
          <w:szCs w:val="24"/>
          <w:lang w:eastAsia="it-IT"/>
        </w:rPr>
        <w:t>à</w:t>
      </w:r>
      <w:r w:rsidRPr="00BA7681">
        <w:rPr>
          <w:rFonts w:ascii="Calibri Light" w:eastAsia="Times New Roman" w:hAnsi="Calibri Light" w:cs="Calibri Light"/>
          <w:b/>
          <w:sz w:val="24"/>
          <w:szCs w:val="24"/>
          <w:lang w:eastAsia="it-IT"/>
        </w:rPr>
        <w:t xml:space="preserve"> DELLA PRESENTAZIONE DELLA DOMANDA DI ISCRIZIONE</w:t>
      </w:r>
    </w:p>
    <w:p w:rsidR="008759A7" w:rsidRPr="0046336E" w:rsidRDefault="00BA7681" w:rsidP="008759A7">
      <w:pPr>
        <w:numPr>
          <w:ilvl w:val="0"/>
          <w:numId w:val="6"/>
        </w:numPr>
        <w:spacing w:after="0" w:line="240" w:lineRule="auto"/>
        <w:ind w:left="426"/>
        <w:jc w:val="both"/>
        <w:rPr>
          <w:rFonts w:ascii="Calibri Light" w:eastAsia="Times New Roman" w:hAnsi="Calibri Light" w:cs="Calibri Light"/>
          <w:i/>
          <w:color w:val="0070C0"/>
          <w:szCs w:val="28"/>
          <w:u w:val="single"/>
          <w:lang w:eastAsia="it-IT"/>
        </w:rPr>
      </w:pPr>
      <w:r w:rsidRPr="0046336E">
        <w:rPr>
          <w:rFonts w:ascii="Calibri Light" w:eastAsia="Times New Roman" w:hAnsi="Calibri Light" w:cs="Calibri Light"/>
          <w:sz w:val="24"/>
          <w:szCs w:val="24"/>
          <w:lang w:eastAsia="it-IT"/>
        </w:rPr>
        <w:t>La domanda di iscrizione deve essere compilata ed inoltrata</w:t>
      </w:r>
      <w:r w:rsidRPr="0046336E">
        <w:rPr>
          <w:rFonts w:ascii="Calibri Light" w:eastAsia="Times New Roman" w:hAnsi="Calibri Light" w:cs="Calibri Light"/>
          <w:color w:val="4472C4"/>
          <w:sz w:val="24"/>
          <w:szCs w:val="24"/>
          <w:lang w:eastAsia="it-IT"/>
        </w:rPr>
        <w:t>**</w:t>
      </w:r>
      <w:r w:rsidRPr="0046336E">
        <w:rPr>
          <w:rFonts w:ascii="Calibri Light" w:eastAsia="Times New Roman" w:hAnsi="Calibri Light" w:cs="Calibri Light"/>
          <w:sz w:val="24"/>
          <w:szCs w:val="24"/>
          <w:lang w:eastAsia="it-IT"/>
        </w:rPr>
        <w:t xml:space="preserve">, </w:t>
      </w:r>
      <w:r w:rsidR="0046336E" w:rsidRPr="0046336E">
        <w:rPr>
          <w:rFonts w:ascii="Calibri Light" w:eastAsia="Times New Roman" w:hAnsi="Calibri Light" w:cs="Calibri Light"/>
          <w:b/>
          <w:sz w:val="24"/>
          <w:szCs w:val="24"/>
          <w:lang w:eastAsia="it-IT"/>
        </w:rPr>
        <w:t>entro il 30/11</w:t>
      </w:r>
      <w:r w:rsidR="008759A7" w:rsidRPr="0046336E">
        <w:rPr>
          <w:rFonts w:ascii="Calibri Light" w:eastAsia="Times New Roman" w:hAnsi="Calibri Light" w:cs="Calibri Light"/>
          <w:b/>
          <w:sz w:val="24"/>
          <w:szCs w:val="24"/>
          <w:lang w:eastAsia="it-IT"/>
        </w:rPr>
        <w:t xml:space="preserve">/2023 a </w:t>
      </w:r>
      <w:r w:rsidR="0046336E" w:rsidRPr="0046336E">
        <w:rPr>
          <w:rFonts w:ascii="Calibri Light" w:eastAsia="Times New Roman" w:hAnsi="Calibri Light" w:cs="Calibri Light"/>
          <w:color w:val="0070C0"/>
          <w:sz w:val="24"/>
          <w:szCs w:val="24"/>
          <w:u w:val="single"/>
          <w:lang w:eastAsia="it-IT"/>
        </w:rPr>
        <w:t>s.urbano@bluebeegroup.com</w:t>
      </w:r>
    </w:p>
    <w:p w:rsidR="00BA7681" w:rsidRPr="00BA7681" w:rsidRDefault="00BA7681" w:rsidP="00BA7681">
      <w:pPr>
        <w:spacing w:after="0" w:line="240" w:lineRule="auto"/>
        <w:ind w:left="426"/>
        <w:jc w:val="both"/>
        <w:rPr>
          <w:rFonts w:ascii="Calibri Light" w:eastAsia="Times New Roman" w:hAnsi="Calibri Light" w:cs="Calibri Light"/>
          <w:color w:val="1F4E79"/>
          <w:sz w:val="4"/>
          <w:szCs w:val="4"/>
          <w:lang w:eastAsia="it-IT"/>
        </w:rPr>
      </w:pPr>
    </w:p>
    <w:p w:rsidR="00BA7681" w:rsidRPr="00BA7681" w:rsidRDefault="00BA7681" w:rsidP="00BA7681">
      <w:pPr>
        <w:spacing w:after="0" w:line="240" w:lineRule="auto"/>
        <w:ind w:left="426"/>
        <w:jc w:val="both"/>
        <w:rPr>
          <w:rFonts w:ascii="Calibri Light" w:eastAsia="Times New Roman" w:hAnsi="Calibri Light" w:cs="Calibri Light"/>
          <w:bCs/>
          <w:sz w:val="24"/>
          <w:szCs w:val="24"/>
          <w:lang w:eastAsia="it-IT"/>
        </w:rPr>
      </w:pPr>
      <w:r w:rsidRPr="00BA7681">
        <w:rPr>
          <w:rFonts w:ascii="Calibri Light" w:eastAsia="Times New Roman" w:hAnsi="Calibri Light" w:cs="Calibri Light"/>
          <w:bCs/>
          <w:sz w:val="24"/>
          <w:szCs w:val="24"/>
          <w:lang w:eastAsia="it-IT"/>
        </w:rPr>
        <w:t>A</w:t>
      </w:r>
      <w:r w:rsidR="0046336E">
        <w:rPr>
          <w:rFonts w:ascii="Calibri Light" w:eastAsia="Times New Roman" w:hAnsi="Calibri Light" w:cs="Calibri Light"/>
          <w:bCs/>
          <w:sz w:val="24"/>
          <w:szCs w:val="24"/>
          <w:lang w:eastAsia="it-IT"/>
        </w:rPr>
        <w:t>l termine della compilazione</w:t>
      </w:r>
      <w:r w:rsidRPr="00BA7681">
        <w:rPr>
          <w:rFonts w:ascii="Calibri Light" w:eastAsia="Times New Roman" w:hAnsi="Calibri Light" w:cs="Calibri Light"/>
          <w:bCs/>
          <w:sz w:val="24"/>
          <w:szCs w:val="24"/>
          <w:lang w:eastAsia="it-IT"/>
        </w:rPr>
        <w:t xml:space="preserve"> è richiesto il pagamento della I rata della quota di iscrizion</w:t>
      </w:r>
      <w:r w:rsidR="0046336E">
        <w:rPr>
          <w:rFonts w:ascii="Calibri Light" w:eastAsia="Times New Roman" w:hAnsi="Calibri Light" w:cs="Calibri Light"/>
          <w:bCs/>
          <w:sz w:val="24"/>
          <w:szCs w:val="24"/>
          <w:lang w:eastAsia="it-IT"/>
        </w:rPr>
        <w:t>e, che andrà versata entro il 30/11</w:t>
      </w:r>
      <w:r w:rsidR="004E284C">
        <w:rPr>
          <w:rFonts w:ascii="Calibri Light" w:eastAsia="Times New Roman" w:hAnsi="Calibri Light" w:cs="Calibri Light"/>
          <w:bCs/>
          <w:sz w:val="24"/>
          <w:szCs w:val="24"/>
          <w:lang w:eastAsia="it-IT"/>
        </w:rPr>
        <w:t>/2023.</w:t>
      </w:r>
    </w:p>
    <w:p w:rsidR="00BA7681" w:rsidRPr="00BA7681" w:rsidRDefault="00BA7681" w:rsidP="00BA7681">
      <w:pPr>
        <w:spacing w:after="0" w:line="240" w:lineRule="auto"/>
        <w:ind w:left="66"/>
        <w:jc w:val="both"/>
        <w:rPr>
          <w:rFonts w:ascii="Calibri Light" w:eastAsia="Times New Roman" w:hAnsi="Calibri Light" w:cs="Calibri Light"/>
          <w:sz w:val="24"/>
          <w:szCs w:val="24"/>
          <w:lang w:eastAsia="it-IT"/>
        </w:rPr>
      </w:pPr>
    </w:p>
    <w:p w:rsidR="00BA7681" w:rsidRPr="00BA7681" w:rsidRDefault="00BA7681" w:rsidP="00BA7681">
      <w:pPr>
        <w:spacing w:after="0" w:line="240" w:lineRule="auto"/>
        <w:ind w:left="426"/>
        <w:jc w:val="both"/>
        <w:rPr>
          <w:rFonts w:ascii="Calibri Light" w:eastAsia="Times New Roman" w:hAnsi="Calibri Light" w:cs="Calibri Light"/>
          <w:sz w:val="24"/>
          <w:szCs w:val="24"/>
          <w:lang w:eastAsia="it-IT"/>
        </w:rPr>
      </w:pPr>
    </w:p>
    <w:p w:rsidR="00BA7681" w:rsidRPr="00BA7681" w:rsidRDefault="00BA7681" w:rsidP="00BA7681">
      <w:pPr>
        <w:spacing w:after="0" w:line="240" w:lineRule="auto"/>
        <w:ind w:left="66"/>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12 – DECADENZA, SOSPENSIONE O RINUNCIA</w:t>
      </w:r>
    </w:p>
    <w:p w:rsidR="00BA7681" w:rsidRPr="00BA7681" w:rsidRDefault="00BA7681" w:rsidP="00BA7681">
      <w:pPr>
        <w:spacing w:after="0" w:line="240" w:lineRule="auto"/>
        <w:ind w:left="66"/>
        <w:jc w:val="both"/>
        <w:rPr>
          <w:rFonts w:ascii="Calibri Light" w:eastAsia="Times New Roman" w:hAnsi="Calibri Light" w:cs="Calibri Light"/>
          <w:color w:val="1F4E79"/>
          <w:sz w:val="24"/>
          <w:szCs w:val="24"/>
          <w:lang w:eastAsia="it-IT"/>
        </w:rPr>
      </w:pPr>
    </w:p>
    <w:p w:rsidR="00BA7681" w:rsidRPr="00BA7681" w:rsidRDefault="00BA7681" w:rsidP="00BA7681">
      <w:pPr>
        <w:numPr>
          <w:ilvl w:val="0"/>
          <w:numId w:val="8"/>
        </w:numPr>
        <w:spacing w:after="120" w:line="240" w:lineRule="auto"/>
        <w:ind w:left="426"/>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Il corsista che non assolve agli obblighi minimi di frequenza previsti dal Corso decade dalla qualità di corsista.</w:t>
      </w:r>
    </w:p>
    <w:p w:rsidR="00BA7681" w:rsidRPr="00BA7681" w:rsidRDefault="00BA7681" w:rsidP="00BA7681">
      <w:pPr>
        <w:numPr>
          <w:ilvl w:val="0"/>
          <w:numId w:val="8"/>
        </w:numPr>
        <w:spacing w:after="120" w:line="240" w:lineRule="auto"/>
        <w:ind w:left="426"/>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 xml:space="preserve">Il corsista che non consegua il titolo entro il termine previsto per la prova finale dell’anno di iscrizione decade dalla qualità di corsista. In casi eccezionali il Consiglio scientifico può prevedere una ulteriore sessione </w:t>
      </w:r>
      <w:r w:rsidRPr="00BA7681">
        <w:rPr>
          <w:rFonts w:ascii="Calibri Light" w:eastAsia="Times New Roman" w:hAnsi="Calibri Light" w:cs="Calibri Light"/>
          <w:b/>
          <w:sz w:val="24"/>
          <w:szCs w:val="24"/>
          <w:lang w:eastAsia="it-IT"/>
        </w:rPr>
        <w:t>da svolgersi comunque entro la conclusione dell’anno accademico di riferimento del corso</w:t>
      </w:r>
      <w:r w:rsidRPr="00BA7681">
        <w:rPr>
          <w:rFonts w:ascii="Calibri Light" w:eastAsia="Times New Roman" w:hAnsi="Calibri Light" w:cs="Calibri Light"/>
          <w:sz w:val="24"/>
          <w:szCs w:val="24"/>
          <w:lang w:eastAsia="it-IT"/>
        </w:rPr>
        <w:t>.</w:t>
      </w:r>
    </w:p>
    <w:p w:rsidR="00BA7681" w:rsidRPr="007B2F85" w:rsidRDefault="00BA7681" w:rsidP="00B47465">
      <w:pPr>
        <w:numPr>
          <w:ilvl w:val="0"/>
          <w:numId w:val="8"/>
        </w:numPr>
        <w:spacing w:after="120" w:line="240" w:lineRule="auto"/>
        <w:ind w:left="426"/>
        <w:jc w:val="both"/>
        <w:rPr>
          <w:rFonts w:ascii="Calibri Light" w:eastAsia="Times New Roman" w:hAnsi="Calibri Light" w:cs="Calibri Light"/>
          <w:sz w:val="24"/>
          <w:szCs w:val="24"/>
          <w:lang w:eastAsia="it-IT"/>
        </w:rPr>
      </w:pPr>
      <w:r w:rsidRPr="007B2F85">
        <w:rPr>
          <w:rFonts w:ascii="Calibri Light" w:eastAsia="Times New Roman" w:hAnsi="Calibri Light" w:cs="Calibri Light"/>
          <w:sz w:val="24"/>
          <w:szCs w:val="24"/>
          <w:lang w:eastAsia="it-IT"/>
        </w:rPr>
        <w:t>Il mancato pagamento della seconda rata, entro il termine di trenta giorni dalla scadenza, comporterà automaticamente la decadenza dall’iscrizione e la conseguente perdita del diritto di partecipare alle attività previste nel piano didattico del Corso nonché di conseguire il titolo finale. In generale non può essere consentita la sospensione degli obblighi di frequenza. Solo nei casi di prolungata malattia (che supera la percentuale massima di assenza), di gravidanza o maternità/paternità (su richiesta dell’interessato), può essere concessa la sospensione della formazione al Corso, previa presentazione dell’istanza all’ufficio competente. In questi casi è possibile ottenere l’ammissione in sovrannumero all’edizione nell’anno accademico immediatamente successivo, subordinatamente alla riedizione del Corso</w:t>
      </w:r>
    </w:p>
    <w:p w:rsidR="007B2F85" w:rsidRPr="007B2F85" w:rsidRDefault="00BA7681" w:rsidP="007B2F85">
      <w:pPr>
        <w:numPr>
          <w:ilvl w:val="0"/>
          <w:numId w:val="8"/>
        </w:numPr>
        <w:spacing w:after="120" w:line="240" w:lineRule="auto"/>
        <w:ind w:left="426"/>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sz w:val="24"/>
          <w:szCs w:val="24"/>
          <w:lang w:eastAsia="it-IT"/>
        </w:rPr>
        <w:t xml:space="preserve">Il corsista può rinunciare in qualsiasi momento alla sua carriera, presentando apposita istanza. La rinuncia comporta la perdita dello status di corsista. All’atto della rinuncia il corsista non ha diritto al rimborso di eventuali tasse versate. </w:t>
      </w:r>
    </w:p>
    <w:p w:rsidR="00BA7681" w:rsidRPr="00BA7681" w:rsidRDefault="00BA7681" w:rsidP="007B2F85">
      <w:pPr>
        <w:numPr>
          <w:ilvl w:val="0"/>
          <w:numId w:val="8"/>
        </w:numPr>
        <w:spacing w:after="120" w:line="240" w:lineRule="auto"/>
        <w:ind w:left="426"/>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13 – UDITORI</w:t>
      </w:r>
    </w:p>
    <w:p w:rsidR="00BA7681" w:rsidRPr="00BA7681" w:rsidRDefault="00BA7681" w:rsidP="00BA7681">
      <w:pPr>
        <w:spacing w:after="0" w:line="240" w:lineRule="auto"/>
        <w:rPr>
          <w:rFonts w:ascii="Calibri Light" w:eastAsia="Times New Roman" w:hAnsi="Calibri Light" w:cs="Calibri Light"/>
          <w:color w:val="1F4E79"/>
          <w:sz w:val="12"/>
          <w:szCs w:val="24"/>
          <w:lang w:eastAsia="it-IT"/>
        </w:rPr>
      </w:pPr>
    </w:p>
    <w:p w:rsidR="00BA7681" w:rsidRPr="00BA7681" w:rsidRDefault="00BA7681" w:rsidP="00BA7681">
      <w:pPr>
        <w:numPr>
          <w:ilvl w:val="0"/>
          <w:numId w:val="10"/>
        </w:numPr>
        <w:spacing w:after="120" w:line="240" w:lineRule="auto"/>
        <w:ind w:left="426"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È consentita la partecipazione al Corso di uditori il cui numero non può co</w:t>
      </w:r>
      <w:r w:rsidR="004A4EC3">
        <w:rPr>
          <w:rFonts w:ascii="Calibri Light" w:eastAsia="Times New Roman" w:hAnsi="Calibri Light" w:cs="Calibri Light"/>
          <w:sz w:val="24"/>
          <w:szCs w:val="24"/>
          <w:lang w:eastAsia="it-IT"/>
        </w:rPr>
        <w:t>munque essere superiore al ____3</w:t>
      </w:r>
      <w:r w:rsidRPr="00BA7681">
        <w:rPr>
          <w:rFonts w:ascii="Calibri Light" w:eastAsia="Times New Roman" w:hAnsi="Calibri Light" w:cs="Calibri Light"/>
          <w:sz w:val="24"/>
          <w:szCs w:val="24"/>
          <w:lang w:eastAsia="it-IT"/>
        </w:rPr>
        <w:t xml:space="preserve">0____% degli studenti iscritti. </w:t>
      </w:r>
    </w:p>
    <w:p w:rsidR="00BA7681" w:rsidRPr="00BA7681" w:rsidRDefault="00BA7681" w:rsidP="00BA7681">
      <w:pPr>
        <w:numPr>
          <w:ilvl w:val="0"/>
          <w:numId w:val="10"/>
        </w:numPr>
        <w:spacing w:after="120" w:line="240" w:lineRule="auto"/>
        <w:ind w:left="426"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Gli interessati possono segnalare la propria volontà di candidarsi come uditori direttamente alla segreteria organizzativa del corso, con una richiesta di partecipazione inviata via e-mail entro i termini di scadenza predefiniti per l’iscrizione, che illustri brevemente i motivi dell’interesse alla part</w:t>
      </w:r>
      <w:r w:rsidR="00BD4BC4">
        <w:rPr>
          <w:rFonts w:ascii="Calibri Light" w:eastAsia="Times New Roman" w:hAnsi="Calibri Light" w:cs="Calibri Light"/>
          <w:sz w:val="24"/>
          <w:szCs w:val="24"/>
          <w:lang w:eastAsia="it-IT"/>
        </w:rPr>
        <w:t>ecipazione</w:t>
      </w:r>
      <w:r w:rsidRPr="00BA7681">
        <w:rPr>
          <w:rFonts w:ascii="Calibri Light" w:eastAsia="Times New Roman" w:hAnsi="Calibri Light" w:cs="Calibri Light"/>
          <w:sz w:val="24"/>
          <w:szCs w:val="24"/>
          <w:lang w:eastAsia="it-IT"/>
        </w:rPr>
        <w:t>.</w:t>
      </w:r>
    </w:p>
    <w:p w:rsidR="00BA7681" w:rsidRPr="00BA7681" w:rsidRDefault="00BA7681" w:rsidP="00BA7681">
      <w:pPr>
        <w:numPr>
          <w:ilvl w:val="0"/>
          <w:numId w:val="10"/>
        </w:numPr>
        <w:spacing w:after="120" w:line="240" w:lineRule="auto"/>
        <w:ind w:left="426"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 xml:space="preserve">La segreteria organizzativa provvederà a comunicare direttamente ai candidati uditori l’eventuale accoglimento della richiesta, nonché i tempi e le modalità di registrazione e di pagamento della quota di partecipazione, il cui ammontare è indicato all’articolo “Quote di iscrizione”. </w:t>
      </w:r>
    </w:p>
    <w:p w:rsidR="00BA7681" w:rsidRPr="00BA7681" w:rsidRDefault="00BA7681" w:rsidP="00BA7681">
      <w:pPr>
        <w:numPr>
          <w:ilvl w:val="0"/>
          <w:numId w:val="10"/>
        </w:numPr>
        <w:spacing w:after="120" w:line="240" w:lineRule="auto"/>
        <w:ind w:left="426"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lastRenderedPageBreak/>
        <w:t>L’uditore ammesso alla frequenza non sostiene l’esame finale, non ha obbligo di freq</w:t>
      </w:r>
      <w:r w:rsidR="008759A7">
        <w:rPr>
          <w:rFonts w:ascii="Calibri Light" w:eastAsia="Times New Roman" w:hAnsi="Calibri Light" w:cs="Calibri Light"/>
          <w:sz w:val="24"/>
          <w:szCs w:val="24"/>
          <w:lang w:eastAsia="it-IT"/>
        </w:rPr>
        <w:t xml:space="preserve">uenza, </w:t>
      </w:r>
      <w:r w:rsidRPr="00BA7681">
        <w:rPr>
          <w:rFonts w:ascii="Calibri Light" w:eastAsia="Times New Roman" w:hAnsi="Calibri Light" w:cs="Calibri Light"/>
          <w:sz w:val="24"/>
          <w:szCs w:val="24"/>
          <w:lang w:eastAsia="it-IT"/>
        </w:rPr>
        <w:t xml:space="preserve"> non ha l’obbligo di preparazione di eventuali project work o partecipazione ad attività formative non convenzionali. </w:t>
      </w:r>
    </w:p>
    <w:p w:rsidR="00BA7681" w:rsidRPr="00BA7681" w:rsidRDefault="00BA7681" w:rsidP="00BA7681">
      <w:pPr>
        <w:numPr>
          <w:ilvl w:val="0"/>
          <w:numId w:val="10"/>
        </w:numPr>
        <w:spacing w:after="120" w:line="240" w:lineRule="auto"/>
        <w:ind w:left="426"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Al termine della partecipazione l’uditore ottiene un attestato di frequenza che riporta le ore e le attività formative effettivamente svolte, che non dà luogo all’acquisizione di titoli universitari o CFU.</w:t>
      </w:r>
    </w:p>
    <w:p w:rsidR="00BA7681" w:rsidRPr="00BA7681" w:rsidRDefault="00BA7681" w:rsidP="00BA7681">
      <w:pPr>
        <w:spacing w:after="0" w:line="240" w:lineRule="auto"/>
        <w:rPr>
          <w:rFonts w:ascii="Calibri Light" w:eastAsia="Times New Roman" w:hAnsi="Calibri Light" w:cs="Calibri Light"/>
          <w:color w:val="1F4E79"/>
          <w:sz w:val="24"/>
          <w:szCs w:val="24"/>
          <w:lang w:eastAsia="it-IT"/>
        </w:rPr>
      </w:pPr>
    </w:p>
    <w:p w:rsidR="00BA7681" w:rsidRPr="00BA7681" w:rsidRDefault="00BA7681" w:rsidP="00BA7681">
      <w:pPr>
        <w:spacing w:after="120" w:line="240" w:lineRule="auto"/>
        <w:ind w:left="709" w:right="45" w:hanging="709"/>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14 – QUOTE DI ISCRIZIONE</w:t>
      </w:r>
    </w:p>
    <w:p w:rsidR="00BA7681" w:rsidRPr="00BA7681" w:rsidRDefault="00BA7681" w:rsidP="00BA7681">
      <w:pPr>
        <w:numPr>
          <w:ilvl w:val="0"/>
          <w:numId w:val="13"/>
        </w:numPr>
        <w:spacing w:after="120" w:line="240" w:lineRule="auto"/>
        <w:ind w:left="56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La quota di iscri</w:t>
      </w:r>
      <w:r w:rsidR="008759A7">
        <w:rPr>
          <w:rFonts w:ascii="Calibri Light" w:eastAsia="Times New Roman" w:hAnsi="Calibri Light" w:cs="Calibri Light"/>
          <w:sz w:val="24"/>
          <w:szCs w:val="24"/>
          <w:lang w:eastAsia="it-IT"/>
        </w:rPr>
        <w:t>zione per il corso ammonta a € 3</w:t>
      </w:r>
      <w:r w:rsidRPr="00BA7681">
        <w:rPr>
          <w:rFonts w:ascii="Calibri Light" w:eastAsia="Times New Roman" w:hAnsi="Calibri Light" w:cs="Calibri Light"/>
          <w:sz w:val="24"/>
          <w:szCs w:val="24"/>
          <w:lang w:eastAsia="it-IT"/>
        </w:rPr>
        <w:t>00,00 + iva</w:t>
      </w:r>
      <w:r w:rsidR="008759A7">
        <w:rPr>
          <w:rFonts w:ascii="Calibri Light" w:eastAsia="Times New Roman" w:hAnsi="Calibri Light" w:cs="Calibri Light"/>
          <w:sz w:val="24"/>
          <w:szCs w:val="24"/>
          <w:lang w:eastAsia="it-IT"/>
        </w:rPr>
        <w:t xml:space="preserve"> (366</w:t>
      </w:r>
      <w:r w:rsidR="00953A19">
        <w:rPr>
          <w:rFonts w:ascii="Calibri Light" w:eastAsia="Times New Roman" w:hAnsi="Calibri Light" w:cs="Calibri Light"/>
          <w:sz w:val="24"/>
          <w:szCs w:val="24"/>
          <w:lang w:eastAsia="it-IT"/>
        </w:rPr>
        <w:t>,00)</w:t>
      </w:r>
      <w:r w:rsidRPr="00BA7681">
        <w:rPr>
          <w:rFonts w:ascii="Calibri Light" w:eastAsia="Times New Roman" w:hAnsi="Calibri Light" w:cs="Calibri Light"/>
          <w:sz w:val="24"/>
          <w:szCs w:val="24"/>
          <w:lang w:eastAsia="it-IT"/>
        </w:rPr>
        <w:t xml:space="preserve"> da versare</w:t>
      </w:r>
      <w:r w:rsidR="004A4EC3">
        <w:rPr>
          <w:rFonts w:ascii="Calibri Light" w:eastAsia="Times New Roman" w:hAnsi="Calibri Light" w:cs="Calibri Light"/>
          <w:sz w:val="24"/>
          <w:szCs w:val="24"/>
          <w:lang w:eastAsia="it-IT"/>
        </w:rPr>
        <w:t xml:space="preserve"> in un'unica soluzione o</w:t>
      </w:r>
      <w:r w:rsidRPr="00BA7681">
        <w:rPr>
          <w:rFonts w:ascii="Calibri Light" w:eastAsia="Times New Roman" w:hAnsi="Calibri Light" w:cs="Calibri Light"/>
          <w:sz w:val="24"/>
          <w:szCs w:val="24"/>
          <w:lang w:eastAsia="it-IT"/>
        </w:rPr>
        <w:t xml:space="preserve"> come di seguito specificato:</w:t>
      </w:r>
    </w:p>
    <w:p w:rsidR="00BA7681" w:rsidRPr="00BA7681" w:rsidRDefault="00953A19" w:rsidP="00BA7681">
      <w:pPr>
        <w:spacing w:after="0" w:line="240" w:lineRule="auto"/>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I rata: € 1</w:t>
      </w:r>
      <w:r w:rsidR="008759A7">
        <w:rPr>
          <w:rFonts w:ascii="Calibri Light" w:eastAsia="Times New Roman" w:hAnsi="Calibri Light" w:cs="Calibri Light"/>
          <w:sz w:val="24"/>
          <w:szCs w:val="24"/>
          <w:lang w:eastAsia="it-IT"/>
        </w:rPr>
        <w:t>5</w:t>
      </w:r>
      <w:r w:rsidR="00BA7681" w:rsidRPr="00BA7681">
        <w:rPr>
          <w:rFonts w:ascii="Calibri Light" w:eastAsia="Times New Roman" w:hAnsi="Calibri Light" w:cs="Calibri Light"/>
          <w:sz w:val="24"/>
          <w:szCs w:val="24"/>
          <w:lang w:eastAsia="it-IT"/>
        </w:rPr>
        <w:t>0,00+ iva</w:t>
      </w:r>
      <w:r w:rsidR="008759A7">
        <w:rPr>
          <w:rFonts w:ascii="Calibri Light" w:eastAsia="Times New Roman" w:hAnsi="Calibri Light" w:cs="Calibri Light"/>
          <w:sz w:val="24"/>
          <w:szCs w:val="24"/>
          <w:lang w:eastAsia="it-IT"/>
        </w:rPr>
        <w:t xml:space="preserve"> (183</w:t>
      </w:r>
      <w:r>
        <w:rPr>
          <w:rFonts w:ascii="Calibri Light" w:eastAsia="Times New Roman" w:hAnsi="Calibri Light" w:cs="Calibri Light"/>
          <w:sz w:val="24"/>
          <w:szCs w:val="24"/>
          <w:lang w:eastAsia="it-IT"/>
        </w:rPr>
        <w:t>,00)</w:t>
      </w:r>
      <w:r w:rsidR="00BA7681" w:rsidRPr="00BA7681">
        <w:rPr>
          <w:rFonts w:ascii="Calibri Light" w:eastAsia="Times New Roman" w:hAnsi="Calibri Light" w:cs="Calibri Light"/>
          <w:sz w:val="24"/>
          <w:szCs w:val="24"/>
          <w:lang w:eastAsia="it-IT"/>
        </w:rPr>
        <w:t xml:space="preserve"> a conclusione della procedura di ammissione </w:t>
      </w:r>
    </w:p>
    <w:p w:rsidR="00BA7681" w:rsidRPr="00BA7681" w:rsidRDefault="00BA7681" w:rsidP="00BA7681">
      <w:pPr>
        <w:spacing w:after="0" w:line="240" w:lineRule="auto"/>
        <w:jc w:val="both"/>
        <w:rPr>
          <w:rFonts w:ascii="Calibri Light" w:eastAsia="Times New Roman" w:hAnsi="Calibri Light" w:cs="Calibri Light"/>
          <w:sz w:val="24"/>
          <w:szCs w:val="24"/>
          <w:lang w:eastAsia="it-IT"/>
        </w:rPr>
      </w:pPr>
    </w:p>
    <w:p w:rsidR="00BA7681" w:rsidRDefault="00953A19" w:rsidP="00BA7681">
      <w:pPr>
        <w:spacing w:after="0" w:line="240" w:lineRule="auto"/>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II rata: € 1</w:t>
      </w:r>
      <w:r w:rsidR="008759A7">
        <w:rPr>
          <w:rFonts w:ascii="Calibri Light" w:eastAsia="Times New Roman" w:hAnsi="Calibri Light" w:cs="Calibri Light"/>
          <w:sz w:val="24"/>
          <w:szCs w:val="24"/>
          <w:lang w:eastAsia="it-IT"/>
        </w:rPr>
        <w:t>5</w:t>
      </w:r>
      <w:r w:rsidR="00BA7681" w:rsidRPr="00BA7681">
        <w:rPr>
          <w:rFonts w:ascii="Calibri Light" w:eastAsia="Times New Roman" w:hAnsi="Calibri Light" w:cs="Calibri Light"/>
          <w:sz w:val="24"/>
          <w:szCs w:val="24"/>
          <w:lang w:eastAsia="it-IT"/>
        </w:rPr>
        <w:t>0,00+Iva</w:t>
      </w:r>
      <w:r w:rsidR="008759A7">
        <w:rPr>
          <w:rFonts w:ascii="Calibri Light" w:eastAsia="Times New Roman" w:hAnsi="Calibri Light" w:cs="Calibri Light"/>
          <w:sz w:val="24"/>
          <w:szCs w:val="24"/>
          <w:lang w:eastAsia="it-IT"/>
        </w:rPr>
        <w:t xml:space="preserve"> (183</w:t>
      </w:r>
      <w:r>
        <w:rPr>
          <w:rFonts w:ascii="Calibri Light" w:eastAsia="Times New Roman" w:hAnsi="Calibri Light" w:cs="Calibri Light"/>
          <w:sz w:val="24"/>
          <w:szCs w:val="24"/>
          <w:lang w:eastAsia="it-IT"/>
        </w:rPr>
        <w:t>,00)</w:t>
      </w:r>
      <w:r w:rsidR="00643CD8">
        <w:rPr>
          <w:rFonts w:ascii="Calibri Light" w:eastAsia="Times New Roman" w:hAnsi="Calibri Light" w:cs="Calibri Light"/>
          <w:sz w:val="24"/>
          <w:szCs w:val="24"/>
          <w:lang w:eastAsia="it-IT"/>
        </w:rPr>
        <w:t xml:space="preserve"> entro il 30/11</w:t>
      </w:r>
      <w:r w:rsidR="008759A7">
        <w:rPr>
          <w:rFonts w:ascii="Calibri Light" w:eastAsia="Times New Roman" w:hAnsi="Calibri Light" w:cs="Calibri Light"/>
          <w:sz w:val="24"/>
          <w:szCs w:val="24"/>
          <w:lang w:eastAsia="it-IT"/>
        </w:rPr>
        <w:t>/</w:t>
      </w:r>
      <w:r w:rsidR="00BA7681" w:rsidRPr="00BA7681">
        <w:rPr>
          <w:rFonts w:ascii="Calibri Light" w:eastAsia="Times New Roman" w:hAnsi="Calibri Light" w:cs="Calibri Light"/>
          <w:sz w:val="24"/>
          <w:szCs w:val="24"/>
          <w:lang w:eastAsia="it-IT"/>
        </w:rPr>
        <w:t>2023</w:t>
      </w:r>
    </w:p>
    <w:p w:rsidR="004E284C" w:rsidRDefault="004E284C" w:rsidP="00953A19">
      <w:pPr>
        <w:rPr>
          <w:rFonts w:ascii="Arial Unicode MS" w:eastAsia="Arial Unicode MS" w:hAnsi="Arial Unicode MS" w:cs="Arial Unicode MS"/>
        </w:rPr>
      </w:pPr>
    </w:p>
    <w:p w:rsidR="00BD4BC4" w:rsidRPr="00BD4BC4" w:rsidRDefault="00953A19" w:rsidP="00BD4BC4">
      <w:pPr>
        <w:jc w:val="both"/>
        <w:rPr>
          <w:rFonts w:asciiTheme="majorHAnsi" w:eastAsia="Calibri" w:hAnsiTheme="majorHAnsi" w:cstheme="majorHAnsi"/>
          <w:b/>
          <w:color w:val="323232"/>
          <w:sz w:val="24"/>
          <w:szCs w:val="24"/>
          <w:shd w:val="clear" w:color="auto" w:fill="F2F2F2"/>
        </w:rPr>
      </w:pPr>
      <w:r w:rsidRPr="00BD4BC4">
        <w:rPr>
          <w:rFonts w:asciiTheme="majorHAnsi" w:eastAsia="Arial Unicode MS" w:hAnsiTheme="majorHAnsi" w:cstheme="majorHAnsi"/>
          <w:sz w:val="24"/>
          <w:szCs w:val="24"/>
        </w:rPr>
        <w:t xml:space="preserve">La domanda di iscrizione dovrà essere inviata a </w:t>
      </w:r>
      <w:r w:rsidRPr="00BD4BC4">
        <w:rPr>
          <w:rFonts w:asciiTheme="majorHAnsi" w:eastAsia="Arial Unicode MS" w:hAnsiTheme="majorHAnsi" w:cstheme="majorHAnsi"/>
          <w:sz w:val="24"/>
          <w:szCs w:val="24"/>
          <w:lang w:eastAsia="it-IT"/>
        </w:rPr>
        <w:t xml:space="preserve">e.mail  </w:t>
      </w:r>
      <w:hyperlink r:id="rId15" w:history="1">
        <w:r w:rsidR="004E284C" w:rsidRPr="00BD4BC4">
          <w:rPr>
            <w:rStyle w:val="Collegamentoipertestuale"/>
            <w:rFonts w:asciiTheme="majorHAnsi" w:eastAsia="Times New Roman" w:hAnsiTheme="majorHAnsi" w:cstheme="majorHAnsi"/>
            <w:sz w:val="24"/>
            <w:szCs w:val="24"/>
            <w:lang w:eastAsia="it-IT"/>
          </w:rPr>
          <w:t>s.urbano@bluebeegroup.com</w:t>
        </w:r>
      </w:hyperlink>
      <w:r w:rsidR="004E284C" w:rsidRPr="00BD4BC4">
        <w:rPr>
          <w:rFonts w:asciiTheme="majorHAnsi" w:eastAsia="Times New Roman" w:hAnsiTheme="majorHAnsi" w:cstheme="majorHAnsi"/>
          <w:sz w:val="24"/>
          <w:szCs w:val="24"/>
          <w:lang w:eastAsia="it-IT"/>
        </w:rPr>
        <w:t xml:space="preserve"> </w:t>
      </w:r>
      <w:r w:rsidRPr="00BD4BC4">
        <w:rPr>
          <w:rFonts w:asciiTheme="majorHAnsi" w:eastAsia="Arial Unicode MS" w:hAnsiTheme="majorHAnsi" w:cstheme="majorHAnsi"/>
          <w:sz w:val="24"/>
          <w:szCs w:val="24"/>
        </w:rPr>
        <w:t>la copia di un documento valido con ricevuta di bonifico</w:t>
      </w:r>
      <w:r w:rsidRPr="00BD4BC4">
        <w:rPr>
          <w:rFonts w:asciiTheme="majorHAnsi" w:eastAsia="Arial Unicode MS" w:hAnsiTheme="majorHAnsi" w:cstheme="majorHAnsi"/>
          <w:color w:val="0563C1"/>
          <w:sz w:val="24"/>
          <w:szCs w:val="24"/>
          <w:u w:val="single"/>
          <w:lang w:eastAsia="it-IT"/>
        </w:rPr>
        <w:t xml:space="preserve"> </w:t>
      </w:r>
      <w:r w:rsidRPr="00BD4BC4">
        <w:rPr>
          <w:rFonts w:asciiTheme="majorHAnsi" w:eastAsia="Arial Unicode MS" w:hAnsiTheme="majorHAnsi" w:cstheme="majorHAnsi"/>
          <w:sz w:val="24"/>
          <w:szCs w:val="24"/>
        </w:rPr>
        <w:t xml:space="preserve">e copia conoscenza a </w:t>
      </w:r>
      <w:hyperlink r:id="rId16" w:history="1">
        <w:r w:rsidRPr="00BD4BC4">
          <w:rPr>
            <w:rFonts w:asciiTheme="majorHAnsi" w:eastAsia="Arial Unicode MS" w:hAnsiTheme="majorHAnsi" w:cstheme="majorHAnsi"/>
            <w:color w:val="0563C1"/>
            <w:sz w:val="24"/>
            <w:szCs w:val="24"/>
            <w:u w:val="single"/>
            <w:lang w:eastAsia="it-IT"/>
          </w:rPr>
          <w:t>info@aepd.it</w:t>
        </w:r>
      </w:hyperlink>
      <w:r w:rsidRPr="00BD4BC4">
        <w:rPr>
          <w:rFonts w:asciiTheme="majorHAnsi" w:eastAsia="Arial Unicode MS" w:hAnsiTheme="majorHAnsi" w:cstheme="majorHAnsi"/>
          <w:sz w:val="24"/>
          <w:szCs w:val="24"/>
          <w:lang w:eastAsia="it-IT"/>
        </w:rPr>
        <w:t xml:space="preserve">; </w:t>
      </w:r>
      <w:hyperlink r:id="rId17" w:history="1">
        <w:r w:rsidRPr="00BD4BC4">
          <w:rPr>
            <w:rFonts w:asciiTheme="majorHAnsi" w:eastAsia="Arial Unicode MS" w:hAnsiTheme="majorHAnsi" w:cstheme="majorHAnsi"/>
            <w:color w:val="0563C1"/>
            <w:sz w:val="24"/>
            <w:szCs w:val="24"/>
            <w:u w:val="single"/>
            <w:lang w:eastAsia="it-IT"/>
          </w:rPr>
          <w:t>info@studiolegaleocchionero.it</w:t>
        </w:r>
      </w:hyperlink>
      <w:r w:rsidRPr="00BD4BC4">
        <w:rPr>
          <w:rFonts w:asciiTheme="majorHAnsi" w:eastAsia="Arial Unicode MS" w:hAnsiTheme="majorHAnsi" w:cstheme="majorHAnsi"/>
          <w:sz w:val="24"/>
          <w:szCs w:val="24"/>
        </w:rPr>
        <w:t xml:space="preserve"> </w:t>
      </w:r>
      <w:r w:rsidRPr="00BD4BC4">
        <w:rPr>
          <w:rFonts w:asciiTheme="majorHAnsi" w:eastAsia="Arial Unicode MS" w:hAnsiTheme="majorHAnsi" w:cstheme="majorHAnsi"/>
          <w:color w:val="0563C1"/>
          <w:sz w:val="24"/>
          <w:szCs w:val="24"/>
          <w:u w:val="single"/>
          <w:lang w:eastAsia="it-IT"/>
        </w:rPr>
        <w:t xml:space="preserve">. </w:t>
      </w:r>
      <w:r w:rsidR="004E284C" w:rsidRPr="00BD4BC4">
        <w:rPr>
          <w:rFonts w:asciiTheme="majorHAnsi" w:eastAsia="Arial Unicode MS" w:hAnsiTheme="majorHAnsi" w:cstheme="majorHAnsi"/>
          <w:sz w:val="24"/>
          <w:szCs w:val="24"/>
          <w:lang w:eastAsia="it-IT"/>
        </w:rPr>
        <w:t xml:space="preserve">I bonifici di pagamento </w:t>
      </w:r>
      <w:r w:rsidRPr="00BD4BC4">
        <w:rPr>
          <w:rFonts w:asciiTheme="majorHAnsi" w:eastAsia="Arial Unicode MS" w:hAnsiTheme="majorHAnsi" w:cstheme="majorHAnsi"/>
          <w:sz w:val="24"/>
          <w:szCs w:val="24"/>
          <w:lang w:eastAsia="it-IT"/>
        </w:rPr>
        <w:t xml:space="preserve">devono riportare nella causale, il nominativo del corsista e il titolo del corso e dovranno essere effettuati sul seguente conto: </w:t>
      </w:r>
      <w:r w:rsidR="00BD4BC4" w:rsidRPr="00BD4BC4">
        <w:rPr>
          <w:rFonts w:asciiTheme="majorHAnsi" w:eastAsia="Arial Unicode MS" w:hAnsiTheme="majorHAnsi" w:cstheme="majorHAnsi"/>
          <w:b/>
          <w:sz w:val="24"/>
          <w:szCs w:val="24"/>
          <w:lang w:eastAsia="it-IT"/>
        </w:rPr>
        <w:t>BANCO MARCHIGIANO - IBAN</w:t>
      </w:r>
      <w:r w:rsidR="008759A7" w:rsidRPr="00BD4BC4">
        <w:rPr>
          <w:rFonts w:asciiTheme="majorHAnsi" w:eastAsia="Arial Unicode MS" w:hAnsiTheme="majorHAnsi" w:cstheme="majorHAnsi"/>
          <w:b/>
          <w:sz w:val="24"/>
          <w:szCs w:val="24"/>
          <w:lang w:eastAsia="it-IT"/>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464"/>
        <w:gridCol w:w="347"/>
        <w:gridCol w:w="349"/>
        <w:gridCol w:w="346"/>
        <w:gridCol w:w="347"/>
        <w:gridCol w:w="346"/>
        <w:gridCol w:w="347"/>
        <w:gridCol w:w="346"/>
        <w:gridCol w:w="346"/>
        <w:gridCol w:w="347"/>
        <w:gridCol w:w="346"/>
        <w:gridCol w:w="347"/>
        <w:gridCol w:w="346"/>
        <w:gridCol w:w="347"/>
        <w:gridCol w:w="346"/>
        <w:gridCol w:w="347"/>
        <w:gridCol w:w="346"/>
        <w:gridCol w:w="346"/>
        <w:gridCol w:w="347"/>
        <w:gridCol w:w="346"/>
        <w:gridCol w:w="347"/>
        <w:gridCol w:w="346"/>
        <w:gridCol w:w="347"/>
        <w:gridCol w:w="346"/>
        <w:gridCol w:w="347"/>
      </w:tblGrid>
      <w:tr w:rsidR="00BD4BC4" w:rsidRPr="00930615" w:rsidTr="00B33CD5">
        <w:tc>
          <w:tcPr>
            <w:tcW w:w="426" w:type="dxa"/>
            <w:shd w:val="clear" w:color="auto" w:fill="auto"/>
          </w:tcPr>
          <w:p w:rsidR="00BD4BC4" w:rsidRPr="00930615" w:rsidRDefault="00BD4BC4" w:rsidP="00B33CD5">
            <w:pPr>
              <w:spacing w:line="360" w:lineRule="auto"/>
              <w:jc w:val="center"/>
              <w:rPr>
                <w:b/>
              </w:rPr>
            </w:pPr>
            <w:r w:rsidRPr="00930615">
              <w:rPr>
                <w:b/>
              </w:rPr>
              <w:t>I</w:t>
            </w:r>
          </w:p>
        </w:tc>
        <w:tc>
          <w:tcPr>
            <w:tcW w:w="425" w:type="dxa"/>
            <w:shd w:val="clear" w:color="auto" w:fill="auto"/>
          </w:tcPr>
          <w:p w:rsidR="00BD4BC4" w:rsidRPr="00930615" w:rsidRDefault="00BD4BC4" w:rsidP="00B33CD5">
            <w:pPr>
              <w:spacing w:line="360" w:lineRule="auto"/>
              <w:jc w:val="center"/>
              <w:rPr>
                <w:b/>
              </w:rPr>
            </w:pPr>
            <w:r w:rsidRPr="00930615">
              <w:rPr>
                <w:b/>
              </w:rPr>
              <w:t>T</w:t>
            </w:r>
          </w:p>
        </w:tc>
        <w:tc>
          <w:tcPr>
            <w:tcW w:w="464" w:type="dxa"/>
            <w:shd w:val="clear" w:color="auto" w:fill="auto"/>
          </w:tcPr>
          <w:p w:rsidR="00BD4BC4" w:rsidRPr="00930615" w:rsidRDefault="00BD4BC4" w:rsidP="00B33CD5">
            <w:pPr>
              <w:spacing w:line="360" w:lineRule="auto"/>
              <w:jc w:val="center"/>
              <w:rPr>
                <w:b/>
              </w:rPr>
            </w:pPr>
            <w:r>
              <w:rPr>
                <w:b/>
              </w:rPr>
              <w:t>6</w:t>
            </w:r>
          </w:p>
        </w:tc>
        <w:tc>
          <w:tcPr>
            <w:tcW w:w="347" w:type="dxa"/>
            <w:shd w:val="clear" w:color="auto" w:fill="auto"/>
          </w:tcPr>
          <w:p w:rsidR="00BD4BC4" w:rsidRPr="00930615" w:rsidRDefault="00BD4BC4" w:rsidP="00B33CD5">
            <w:pPr>
              <w:spacing w:line="360" w:lineRule="auto"/>
              <w:jc w:val="center"/>
              <w:rPr>
                <w:b/>
              </w:rPr>
            </w:pPr>
            <w:r>
              <w:rPr>
                <w:b/>
              </w:rPr>
              <w:t>5</w:t>
            </w:r>
          </w:p>
        </w:tc>
        <w:tc>
          <w:tcPr>
            <w:tcW w:w="349" w:type="dxa"/>
            <w:shd w:val="clear" w:color="auto" w:fill="auto"/>
          </w:tcPr>
          <w:p w:rsidR="00BD4BC4" w:rsidRPr="00930615" w:rsidRDefault="00BD4BC4" w:rsidP="00B33CD5">
            <w:pPr>
              <w:spacing w:line="360" w:lineRule="auto"/>
              <w:jc w:val="center"/>
              <w:rPr>
                <w:b/>
              </w:rPr>
            </w:pPr>
            <w:r>
              <w:rPr>
                <w:b/>
              </w:rPr>
              <w:t>P</w:t>
            </w:r>
          </w:p>
        </w:tc>
        <w:tc>
          <w:tcPr>
            <w:tcW w:w="346" w:type="dxa"/>
            <w:shd w:val="clear" w:color="auto" w:fill="auto"/>
          </w:tcPr>
          <w:p w:rsidR="00BD4BC4" w:rsidRPr="00930615" w:rsidRDefault="00BD4BC4" w:rsidP="00B33CD5">
            <w:pPr>
              <w:spacing w:line="360" w:lineRule="auto"/>
              <w:jc w:val="center"/>
              <w:rPr>
                <w:b/>
              </w:rPr>
            </w:pPr>
            <w:r>
              <w:rPr>
                <w:b/>
              </w:rPr>
              <w:t>0</w:t>
            </w:r>
          </w:p>
        </w:tc>
        <w:tc>
          <w:tcPr>
            <w:tcW w:w="347" w:type="dxa"/>
            <w:shd w:val="clear" w:color="auto" w:fill="auto"/>
          </w:tcPr>
          <w:p w:rsidR="00BD4BC4" w:rsidRPr="00930615" w:rsidRDefault="00BD4BC4" w:rsidP="00B33CD5">
            <w:pPr>
              <w:spacing w:line="360" w:lineRule="auto"/>
              <w:jc w:val="center"/>
              <w:rPr>
                <w:b/>
              </w:rPr>
            </w:pPr>
            <w:r>
              <w:rPr>
                <w:b/>
              </w:rPr>
              <w:t>8</w:t>
            </w:r>
          </w:p>
        </w:tc>
        <w:tc>
          <w:tcPr>
            <w:tcW w:w="346" w:type="dxa"/>
            <w:shd w:val="clear" w:color="auto" w:fill="auto"/>
          </w:tcPr>
          <w:p w:rsidR="00BD4BC4" w:rsidRPr="00930615" w:rsidRDefault="00BD4BC4" w:rsidP="00B33CD5">
            <w:pPr>
              <w:spacing w:line="360" w:lineRule="auto"/>
              <w:jc w:val="center"/>
              <w:rPr>
                <w:b/>
              </w:rPr>
            </w:pPr>
            <w:r>
              <w:rPr>
                <w:b/>
              </w:rPr>
              <w:t>4</w:t>
            </w:r>
          </w:p>
        </w:tc>
        <w:tc>
          <w:tcPr>
            <w:tcW w:w="347" w:type="dxa"/>
            <w:shd w:val="clear" w:color="auto" w:fill="auto"/>
          </w:tcPr>
          <w:p w:rsidR="00BD4BC4" w:rsidRPr="00930615" w:rsidRDefault="00BD4BC4" w:rsidP="00B33CD5">
            <w:pPr>
              <w:spacing w:line="360" w:lineRule="auto"/>
              <w:jc w:val="center"/>
              <w:rPr>
                <w:b/>
              </w:rPr>
            </w:pPr>
            <w:r>
              <w:rPr>
                <w:b/>
              </w:rPr>
              <w:t>9</w:t>
            </w:r>
          </w:p>
        </w:tc>
        <w:tc>
          <w:tcPr>
            <w:tcW w:w="346" w:type="dxa"/>
            <w:shd w:val="clear" w:color="auto" w:fill="auto"/>
          </w:tcPr>
          <w:p w:rsidR="00BD4BC4" w:rsidRPr="00930615" w:rsidRDefault="00BD4BC4" w:rsidP="00B33CD5">
            <w:pPr>
              <w:spacing w:line="360" w:lineRule="auto"/>
              <w:jc w:val="center"/>
              <w:rPr>
                <w:b/>
              </w:rPr>
            </w:pPr>
            <w:r>
              <w:rPr>
                <w:b/>
              </w:rPr>
              <w:t>1</w:t>
            </w:r>
          </w:p>
        </w:tc>
        <w:tc>
          <w:tcPr>
            <w:tcW w:w="346" w:type="dxa"/>
            <w:shd w:val="clear" w:color="auto" w:fill="auto"/>
          </w:tcPr>
          <w:p w:rsidR="00BD4BC4" w:rsidRPr="00930615" w:rsidRDefault="00BD4BC4" w:rsidP="00B33CD5">
            <w:pPr>
              <w:spacing w:line="360" w:lineRule="auto"/>
              <w:jc w:val="center"/>
              <w:rPr>
                <w:b/>
              </w:rPr>
            </w:pPr>
            <w:r>
              <w:rPr>
                <w:b/>
              </w:rPr>
              <w:t>0</w:t>
            </w:r>
          </w:p>
        </w:tc>
        <w:tc>
          <w:tcPr>
            <w:tcW w:w="347" w:type="dxa"/>
            <w:shd w:val="clear" w:color="auto" w:fill="auto"/>
          </w:tcPr>
          <w:p w:rsidR="00BD4BC4" w:rsidRPr="00930615" w:rsidRDefault="00BD4BC4" w:rsidP="00B33CD5">
            <w:pPr>
              <w:spacing w:line="360" w:lineRule="auto"/>
              <w:jc w:val="center"/>
              <w:rPr>
                <w:b/>
              </w:rPr>
            </w:pPr>
            <w:r>
              <w:rPr>
                <w:b/>
              </w:rPr>
              <w:t>2</w:t>
            </w:r>
          </w:p>
        </w:tc>
        <w:tc>
          <w:tcPr>
            <w:tcW w:w="346" w:type="dxa"/>
            <w:shd w:val="clear" w:color="auto" w:fill="auto"/>
          </w:tcPr>
          <w:p w:rsidR="00BD4BC4" w:rsidRPr="00930615" w:rsidRDefault="00BD4BC4" w:rsidP="00B33CD5">
            <w:pPr>
              <w:spacing w:line="360" w:lineRule="auto"/>
              <w:jc w:val="center"/>
              <w:rPr>
                <w:b/>
              </w:rPr>
            </w:pPr>
            <w:r>
              <w:rPr>
                <w:b/>
              </w:rPr>
              <w:t>6</w:t>
            </w:r>
          </w:p>
        </w:tc>
        <w:tc>
          <w:tcPr>
            <w:tcW w:w="347" w:type="dxa"/>
            <w:shd w:val="clear" w:color="auto" w:fill="auto"/>
          </w:tcPr>
          <w:p w:rsidR="00BD4BC4" w:rsidRPr="00930615" w:rsidRDefault="00BD4BC4" w:rsidP="00B33CD5">
            <w:pPr>
              <w:spacing w:line="360" w:lineRule="auto"/>
              <w:jc w:val="center"/>
              <w:rPr>
                <w:b/>
              </w:rPr>
            </w:pPr>
            <w:r>
              <w:rPr>
                <w:b/>
              </w:rPr>
              <w:t>0</w:t>
            </w:r>
          </w:p>
        </w:tc>
        <w:tc>
          <w:tcPr>
            <w:tcW w:w="346" w:type="dxa"/>
            <w:shd w:val="clear" w:color="auto" w:fill="auto"/>
          </w:tcPr>
          <w:p w:rsidR="00BD4BC4" w:rsidRPr="00930615" w:rsidRDefault="00BD4BC4" w:rsidP="00B33CD5">
            <w:pPr>
              <w:spacing w:line="360" w:lineRule="auto"/>
              <w:jc w:val="center"/>
              <w:rPr>
                <w:b/>
              </w:rPr>
            </w:pPr>
            <w:r>
              <w:rPr>
                <w:b/>
              </w:rPr>
              <w:t>0</w:t>
            </w:r>
          </w:p>
        </w:tc>
        <w:tc>
          <w:tcPr>
            <w:tcW w:w="347" w:type="dxa"/>
            <w:shd w:val="clear" w:color="auto" w:fill="auto"/>
          </w:tcPr>
          <w:p w:rsidR="00BD4BC4" w:rsidRPr="00930615" w:rsidRDefault="00BD4BC4" w:rsidP="00B33CD5">
            <w:pPr>
              <w:spacing w:line="360" w:lineRule="auto"/>
              <w:jc w:val="center"/>
              <w:rPr>
                <w:b/>
              </w:rPr>
            </w:pPr>
            <w:r>
              <w:rPr>
                <w:b/>
              </w:rPr>
              <w:t>0</w:t>
            </w:r>
          </w:p>
        </w:tc>
        <w:tc>
          <w:tcPr>
            <w:tcW w:w="346" w:type="dxa"/>
            <w:shd w:val="clear" w:color="auto" w:fill="auto"/>
          </w:tcPr>
          <w:p w:rsidR="00BD4BC4" w:rsidRPr="00930615" w:rsidRDefault="00BD4BC4" w:rsidP="00B33CD5">
            <w:pPr>
              <w:spacing w:line="360" w:lineRule="auto"/>
              <w:jc w:val="center"/>
              <w:rPr>
                <w:b/>
              </w:rPr>
            </w:pPr>
            <w:r>
              <w:rPr>
                <w:b/>
              </w:rPr>
              <w:t>0</w:t>
            </w:r>
          </w:p>
        </w:tc>
        <w:tc>
          <w:tcPr>
            <w:tcW w:w="347" w:type="dxa"/>
            <w:shd w:val="clear" w:color="auto" w:fill="auto"/>
          </w:tcPr>
          <w:p w:rsidR="00BD4BC4" w:rsidRPr="00930615" w:rsidRDefault="00BD4BC4" w:rsidP="00B33CD5">
            <w:pPr>
              <w:spacing w:line="360" w:lineRule="auto"/>
              <w:jc w:val="center"/>
              <w:rPr>
                <w:b/>
              </w:rPr>
            </w:pPr>
            <w:r>
              <w:rPr>
                <w:b/>
              </w:rPr>
              <w:t>0</w:t>
            </w:r>
          </w:p>
        </w:tc>
        <w:tc>
          <w:tcPr>
            <w:tcW w:w="346" w:type="dxa"/>
            <w:shd w:val="clear" w:color="auto" w:fill="auto"/>
          </w:tcPr>
          <w:p w:rsidR="00BD4BC4" w:rsidRPr="00930615" w:rsidRDefault="00BD4BC4" w:rsidP="00B33CD5">
            <w:pPr>
              <w:spacing w:line="360" w:lineRule="auto"/>
              <w:jc w:val="center"/>
              <w:rPr>
                <w:b/>
              </w:rPr>
            </w:pPr>
            <w:r>
              <w:rPr>
                <w:b/>
              </w:rPr>
              <w:t>2</w:t>
            </w:r>
          </w:p>
        </w:tc>
        <w:tc>
          <w:tcPr>
            <w:tcW w:w="346" w:type="dxa"/>
            <w:shd w:val="clear" w:color="auto" w:fill="auto"/>
          </w:tcPr>
          <w:p w:rsidR="00BD4BC4" w:rsidRPr="00930615" w:rsidRDefault="00BD4BC4" w:rsidP="00B33CD5">
            <w:pPr>
              <w:spacing w:line="360" w:lineRule="auto"/>
              <w:jc w:val="center"/>
              <w:rPr>
                <w:b/>
              </w:rPr>
            </w:pPr>
            <w:r>
              <w:rPr>
                <w:b/>
              </w:rPr>
              <w:t>5</w:t>
            </w:r>
          </w:p>
        </w:tc>
        <w:tc>
          <w:tcPr>
            <w:tcW w:w="347" w:type="dxa"/>
            <w:shd w:val="clear" w:color="auto" w:fill="auto"/>
          </w:tcPr>
          <w:p w:rsidR="00BD4BC4" w:rsidRPr="00930615" w:rsidRDefault="00BD4BC4" w:rsidP="00B33CD5">
            <w:pPr>
              <w:spacing w:line="360" w:lineRule="auto"/>
              <w:jc w:val="center"/>
              <w:rPr>
                <w:b/>
              </w:rPr>
            </w:pPr>
            <w:r>
              <w:rPr>
                <w:b/>
              </w:rPr>
              <w:t>0</w:t>
            </w:r>
          </w:p>
        </w:tc>
        <w:tc>
          <w:tcPr>
            <w:tcW w:w="346" w:type="dxa"/>
            <w:shd w:val="clear" w:color="auto" w:fill="auto"/>
          </w:tcPr>
          <w:p w:rsidR="00BD4BC4" w:rsidRPr="00930615" w:rsidRDefault="00BD4BC4" w:rsidP="00B33CD5">
            <w:pPr>
              <w:spacing w:line="360" w:lineRule="auto"/>
              <w:jc w:val="center"/>
              <w:rPr>
                <w:b/>
              </w:rPr>
            </w:pPr>
            <w:r>
              <w:rPr>
                <w:b/>
              </w:rPr>
              <w:t>1</w:t>
            </w:r>
          </w:p>
        </w:tc>
        <w:tc>
          <w:tcPr>
            <w:tcW w:w="347" w:type="dxa"/>
            <w:shd w:val="clear" w:color="auto" w:fill="auto"/>
          </w:tcPr>
          <w:p w:rsidR="00BD4BC4" w:rsidRPr="00930615" w:rsidRDefault="00BD4BC4" w:rsidP="00B33CD5">
            <w:pPr>
              <w:spacing w:line="360" w:lineRule="auto"/>
              <w:jc w:val="center"/>
              <w:rPr>
                <w:b/>
              </w:rPr>
            </w:pPr>
            <w:r>
              <w:rPr>
                <w:b/>
              </w:rPr>
              <w:t>0</w:t>
            </w:r>
          </w:p>
        </w:tc>
        <w:tc>
          <w:tcPr>
            <w:tcW w:w="346" w:type="dxa"/>
            <w:shd w:val="clear" w:color="auto" w:fill="auto"/>
          </w:tcPr>
          <w:p w:rsidR="00BD4BC4" w:rsidRPr="00930615" w:rsidRDefault="00BD4BC4" w:rsidP="00B33CD5">
            <w:pPr>
              <w:spacing w:line="360" w:lineRule="auto"/>
              <w:jc w:val="center"/>
              <w:rPr>
                <w:b/>
              </w:rPr>
            </w:pPr>
            <w:r>
              <w:rPr>
                <w:b/>
              </w:rPr>
              <w:t>0</w:t>
            </w:r>
          </w:p>
        </w:tc>
        <w:tc>
          <w:tcPr>
            <w:tcW w:w="347" w:type="dxa"/>
            <w:shd w:val="clear" w:color="auto" w:fill="auto"/>
          </w:tcPr>
          <w:p w:rsidR="00BD4BC4" w:rsidRPr="00930615" w:rsidRDefault="00BD4BC4" w:rsidP="00B33CD5">
            <w:pPr>
              <w:spacing w:line="360" w:lineRule="auto"/>
              <w:jc w:val="center"/>
              <w:rPr>
                <w:b/>
              </w:rPr>
            </w:pPr>
            <w:r>
              <w:rPr>
                <w:b/>
              </w:rPr>
              <w:t>2</w:t>
            </w:r>
          </w:p>
        </w:tc>
        <w:tc>
          <w:tcPr>
            <w:tcW w:w="346" w:type="dxa"/>
            <w:shd w:val="clear" w:color="auto" w:fill="auto"/>
          </w:tcPr>
          <w:p w:rsidR="00BD4BC4" w:rsidRPr="00930615" w:rsidRDefault="00BD4BC4" w:rsidP="00B33CD5">
            <w:pPr>
              <w:spacing w:line="360" w:lineRule="auto"/>
              <w:jc w:val="center"/>
              <w:rPr>
                <w:b/>
              </w:rPr>
            </w:pPr>
            <w:r>
              <w:rPr>
                <w:b/>
              </w:rPr>
              <w:t>3</w:t>
            </w:r>
          </w:p>
        </w:tc>
        <w:tc>
          <w:tcPr>
            <w:tcW w:w="347" w:type="dxa"/>
            <w:shd w:val="clear" w:color="auto" w:fill="auto"/>
          </w:tcPr>
          <w:p w:rsidR="00BD4BC4" w:rsidRPr="00930615" w:rsidRDefault="00BD4BC4" w:rsidP="00B33CD5">
            <w:pPr>
              <w:spacing w:line="360" w:lineRule="auto"/>
              <w:jc w:val="center"/>
              <w:rPr>
                <w:b/>
              </w:rPr>
            </w:pPr>
            <w:r>
              <w:rPr>
                <w:b/>
              </w:rPr>
              <w:t>1</w:t>
            </w:r>
          </w:p>
        </w:tc>
      </w:tr>
    </w:tbl>
    <w:p w:rsidR="00714F37" w:rsidRPr="00BD4BC4" w:rsidRDefault="00714F37" w:rsidP="00BD4BC4">
      <w:pPr>
        <w:jc w:val="both"/>
        <w:rPr>
          <w:rFonts w:asciiTheme="majorHAnsi" w:eastAsia="Calibri" w:hAnsiTheme="majorHAnsi" w:cstheme="majorHAnsi"/>
          <w:color w:val="323232"/>
          <w:sz w:val="24"/>
          <w:szCs w:val="24"/>
          <w:shd w:val="clear" w:color="auto" w:fill="F2F2F2"/>
        </w:rPr>
      </w:pPr>
      <w:r w:rsidRPr="00BD4BC4">
        <w:rPr>
          <w:rFonts w:asciiTheme="majorHAnsi" w:eastAsia="Calibri" w:hAnsiTheme="majorHAnsi" w:cstheme="majorHAnsi"/>
          <w:color w:val="323232"/>
          <w:sz w:val="24"/>
          <w:szCs w:val="24"/>
          <w:shd w:val="clear" w:color="auto" w:fill="F2F2F2"/>
        </w:rPr>
        <w:t>Gli uditori all’atto dell’iscrizione verser</w:t>
      </w:r>
      <w:r w:rsidR="004D2EA9" w:rsidRPr="00BD4BC4">
        <w:rPr>
          <w:rFonts w:asciiTheme="majorHAnsi" w:eastAsia="Calibri" w:hAnsiTheme="majorHAnsi" w:cstheme="majorHAnsi"/>
          <w:color w:val="323232"/>
          <w:sz w:val="24"/>
          <w:szCs w:val="24"/>
          <w:shd w:val="clear" w:color="auto" w:fill="F2F2F2"/>
        </w:rPr>
        <w:t>anno € 15</w:t>
      </w:r>
      <w:r w:rsidRPr="00BD4BC4">
        <w:rPr>
          <w:rFonts w:asciiTheme="majorHAnsi" w:eastAsia="Calibri" w:hAnsiTheme="majorHAnsi" w:cstheme="majorHAnsi"/>
          <w:color w:val="323232"/>
          <w:sz w:val="24"/>
          <w:szCs w:val="24"/>
          <w:shd w:val="clear" w:color="auto" w:fill="F2F2F2"/>
        </w:rPr>
        <w:t>0,00+iva.</w:t>
      </w:r>
    </w:p>
    <w:p w:rsidR="00953A19" w:rsidRPr="00BA7681" w:rsidRDefault="00953A19" w:rsidP="00BA7681">
      <w:pPr>
        <w:spacing w:after="0" w:line="240" w:lineRule="auto"/>
        <w:jc w:val="both"/>
        <w:rPr>
          <w:rFonts w:ascii="Calibri Light" w:eastAsia="Times New Roman" w:hAnsi="Calibri Light" w:cs="Calibri Light"/>
          <w:sz w:val="24"/>
          <w:szCs w:val="24"/>
          <w:lang w:eastAsia="it-IT"/>
        </w:rPr>
      </w:pPr>
    </w:p>
    <w:p w:rsidR="00BA7681" w:rsidRPr="00BA7681" w:rsidRDefault="00BA7681" w:rsidP="00BA7681">
      <w:pPr>
        <w:spacing w:after="0" w:line="240" w:lineRule="auto"/>
        <w:ind w:left="709"/>
        <w:jc w:val="both"/>
        <w:rPr>
          <w:rFonts w:ascii="Calibri Light" w:eastAsia="Times New Roman" w:hAnsi="Calibri Light" w:cs="Calibri Light"/>
          <w:sz w:val="24"/>
          <w:szCs w:val="24"/>
          <w:lang w:eastAsia="it-IT"/>
        </w:rPr>
      </w:pPr>
    </w:p>
    <w:p w:rsidR="00BA7681" w:rsidRPr="00BA7681" w:rsidRDefault="00BA7681" w:rsidP="00BA7681">
      <w:pPr>
        <w:numPr>
          <w:ilvl w:val="0"/>
          <w:numId w:val="13"/>
        </w:numPr>
        <w:spacing w:after="120" w:line="240" w:lineRule="auto"/>
        <w:ind w:left="283" w:hanging="357"/>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Gli iscritti con disabilità riconosciuta ai sensi dell’art. 3 comma 1, della legge 5 febbraio 1992 n. 104 o con invalidità pari o superiore al 66% sono tenuti ad una contribuzione ridotta del** 50% (non sono esonerati dal pagamento di tasse speciali eventualmente previste per i contributi di mora).</w:t>
      </w:r>
    </w:p>
    <w:p w:rsidR="00BA7681" w:rsidRPr="00714F37" w:rsidRDefault="00BA7681" w:rsidP="00BA7681">
      <w:pPr>
        <w:numPr>
          <w:ilvl w:val="0"/>
          <w:numId w:val="13"/>
        </w:numPr>
        <w:spacing w:after="120" w:line="240" w:lineRule="auto"/>
        <w:ind w:left="283" w:hanging="357"/>
        <w:jc w:val="both"/>
        <w:rPr>
          <w:rFonts w:ascii="Calibri Light" w:eastAsia="Times New Roman" w:hAnsi="Calibri Light" w:cs="Calibri Light"/>
          <w:b/>
          <w:sz w:val="24"/>
          <w:szCs w:val="24"/>
          <w:lang w:eastAsia="it-IT"/>
        </w:rPr>
      </w:pPr>
      <w:r w:rsidRPr="00714F37">
        <w:rPr>
          <w:rFonts w:ascii="Calibri Light" w:eastAsia="Times New Roman" w:hAnsi="Calibri Light" w:cs="Calibri Light"/>
          <w:b/>
          <w:sz w:val="24"/>
          <w:szCs w:val="24"/>
          <w:lang w:eastAsia="it-IT"/>
        </w:rPr>
        <w:t>Gli iscritti come Uditori sono tenuti al pagamento di un contributo ridotto del 50_%.</w:t>
      </w:r>
    </w:p>
    <w:p w:rsidR="00BA7681" w:rsidRPr="00BA7681" w:rsidRDefault="00BA7681" w:rsidP="00BA7681">
      <w:pPr>
        <w:numPr>
          <w:ilvl w:val="0"/>
          <w:numId w:val="13"/>
        </w:numPr>
        <w:spacing w:after="120" w:line="240" w:lineRule="auto"/>
        <w:ind w:left="284"/>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La rinuncia al Corso, anche come uditore, dopo la data del termine di presentazione della domanda di iscrizione, o la decadenza dall’iscrizione secondo le modalità descritte nel presente bando, non darà diritto ad alcun rimborso delle quote versate.</w:t>
      </w:r>
    </w:p>
    <w:p w:rsidR="004D2EA9" w:rsidRDefault="00BA7681" w:rsidP="004D2EA9">
      <w:pPr>
        <w:rPr>
          <w:rFonts w:ascii="Calibri Light" w:eastAsia="Times New Roman" w:hAnsi="Calibri Light" w:cs="Calibri Light"/>
          <w:b/>
          <w:sz w:val="24"/>
          <w:szCs w:val="24"/>
          <w:lang w:eastAsia="it-IT"/>
        </w:rPr>
      </w:pPr>
      <w:r w:rsidRPr="00953A19">
        <w:rPr>
          <w:rFonts w:ascii="Calibri Light" w:eastAsia="Times New Roman" w:hAnsi="Calibri Light" w:cs="Calibri Light"/>
          <w:b/>
          <w:sz w:val="24"/>
          <w:szCs w:val="24"/>
          <w:lang w:eastAsia="it-IT"/>
        </w:rPr>
        <w:t xml:space="preserve">I bonifici di pagamento  devono riportare nella causale, il nominativo del corsista e il titolo del Corso e dovranno essere effettuati sul seguente conto: </w:t>
      </w:r>
      <w:r w:rsidR="00490824" w:rsidRPr="00490824">
        <w:rPr>
          <w:rFonts w:ascii="Calibri Light" w:eastAsia="Times New Roman" w:hAnsi="Calibri Light" w:cs="Calibri Light"/>
          <w:b/>
          <w:sz w:val="24"/>
          <w:szCs w:val="24"/>
          <w:lang w:eastAsia="it-IT"/>
        </w:rPr>
        <w:t xml:space="preserve">BANCO MARCHIGIANO </w:t>
      </w:r>
      <w:r w:rsidR="00490824">
        <w:rPr>
          <w:rFonts w:ascii="Calibri Light" w:eastAsia="Times New Roman" w:hAnsi="Calibri Light" w:cs="Calibri Light"/>
          <w:b/>
          <w:sz w:val="24"/>
          <w:szCs w:val="24"/>
          <w:lang w:eastAsia="it-IT"/>
        </w:rPr>
        <w:t>–</w:t>
      </w:r>
      <w:r w:rsidR="00490824" w:rsidRPr="00490824">
        <w:rPr>
          <w:rFonts w:ascii="Calibri Light" w:eastAsia="Times New Roman" w:hAnsi="Calibri Light" w:cs="Calibri Light"/>
          <w:b/>
          <w:sz w:val="24"/>
          <w:szCs w:val="24"/>
          <w:lang w:eastAsia="it-IT"/>
        </w:rPr>
        <w:t xml:space="preserve"> IBAN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464"/>
        <w:gridCol w:w="347"/>
        <w:gridCol w:w="349"/>
        <w:gridCol w:w="346"/>
        <w:gridCol w:w="347"/>
        <w:gridCol w:w="346"/>
        <w:gridCol w:w="347"/>
        <w:gridCol w:w="346"/>
        <w:gridCol w:w="346"/>
        <w:gridCol w:w="347"/>
        <w:gridCol w:w="346"/>
        <w:gridCol w:w="347"/>
        <w:gridCol w:w="346"/>
        <w:gridCol w:w="347"/>
        <w:gridCol w:w="346"/>
        <w:gridCol w:w="347"/>
        <w:gridCol w:w="346"/>
        <w:gridCol w:w="346"/>
        <w:gridCol w:w="347"/>
        <w:gridCol w:w="346"/>
        <w:gridCol w:w="347"/>
        <w:gridCol w:w="346"/>
        <w:gridCol w:w="347"/>
        <w:gridCol w:w="346"/>
        <w:gridCol w:w="347"/>
      </w:tblGrid>
      <w:tr w:rsidR="00490824" w:rsidRPr="00930615" w:rsidTr="00B33CD5">
        <w:tc>
          <w:tcPr>
            <w:tcW w:w="426" w:type="dxa"/>
            <w:shd w:val="clear" w:color="auto" w:fill="auto"/>
          </w:tcPr>
          <w:p w:rsidR="00490824" w:rsidRPr="00930615" w:rsidRDefault="00490824" w:rsidP="00B33CD5">
            <w:pPr>
              <w:spacing w:line="360" w:lineRule="auto"/>
              <w:jc w:val="center"/>
              <w:rPr>
                <w:b/>
              </w:rPr>
            </w:pPr>
            <w:r w:rsidRPr="00930615">
              <w:rPr>
                <w:b/>
              </w:rPr>
              <w:t>I</w:t>
            </w:r>
          </w:p>
        </w:tc>
        <w:tc>
          <w:tcPr>
            <w:tcW w:w="425" w:type="dxa"/>
            <w:shd w:val="clear" w:color="auto" w:fill="auto"/>
          </w:tcPr>
          <w:p w:rsidR="00490824" w:rsidRPr="00930615" w:rsidRDefault="00490824" w:rsidP="00B33CD5">
            <w:pPr>
              <w:spacing w:line="360" w:lineRule="auto"/>
              <w:jc w:val="center"/>
              <w:rPr>
                <w:b/>
              </w:rPr>
            </w:pPr>
            <w:r w:rsidRPr="00930615">
              <w:rPr>
                <w:b/>
              </w:rPr>
              <w:t>T</w:t>
            </w:r>
          </w:p>
        </w:tc>
        <w:tc>
          <w:tcPr>
            <w:tcW w:w="464" w:type="dxa"/>
            <w:shd w:val="clear" w:color="auto" w:fill="auto"/>
          </w:tcPr>
          <w:p w:rsidR="00490824" w:rsidRPr="00930615" w:rsidRDefault="00490824" w:rsidP="00B33CD5">
            <w:pPr>
              <w:spacing w:line="360" w:lineRule="auto"/>
              <w:jc w:val="center"/>
              <w:rPr>
                <w:b/>
              </w:rPr>
            </w:pPr>
            <w:r>
              <w:rPr>
                <w:b/>
              </w:rPr>
              <w:t>6</w:t>
            </w:r>
          </w:p>
        </w:tc>
        <w:tc>
          <w:tcPr>
            <w:tcW w:w="347" w:type="dxa"/>
            <w:shd w:val="clear" w:color="auto" w:fill="auto"/>
          </w:tcPr>
          <w:p w:rsidR="00490824" w:rsidRPr="00930615" w:rsidRDefault="00490824" w:rsidP="00B33CD5">
            <w:pPr>
              <w:spacing w:line="360" w:lineRule="auto"/>
              <w:jc w:val="center"/>
              <w:rPr>
                <w:b/>
              </w:rPr>
            </w:pPr>
            <w:r>
              <w:rPr>
                <w:b/>
              </w:rPr>
              <w:t>5</w:t>
            </w:r>
          </w:p>
        </w:tc>
        <w:tc>
          <w:tcPr>
            <w:tcW w:w="349" w:type="dxa"/>
            <w:shd w:val="clear" w:color="auto" w:fill="auto"/>
          </w:tcPr>
          <w:p w:rsidR="00490824" w:rsidRPr="00930615" w:rsidRDefault="00490824" w:rsidP="00B33CD5">
            <w:pPr>
              <w:spacing w:line="360" w:lineRule="auto"/>
              <w:jc w:val="center"/>
              <w:rPr>
                <w:b/>
              </w:rPr>
            </w:pPr>
            <w:r>
              <w:rPr>
                <w:b/>
              </w:rPr>
              <w:t>P</w:t>
            </w:r>
          </w:p>
        </w:tc>
        <w:tc>
          <w:tcPr>
            <w:tcW w:w="346" w:type="dxa"/>
            <w:shd w:val="clear" w:color="auto" w:fill="auto"/>
          </w:tcPr>
          <w:p w:rsidR="00490824" w:rsidRPr="00930615" w:rsidRDefault="00490824" w:rsidP="00B33CD5">
            <w:pPr>
              <w:spacing w:line="360" w:lineRule="auto"/>
              <w:jc w:val="center"/>
              <w:rPr>
                <w:b/>
              </w:rPr>
            </w:pPr>
            <w:r>
              <w:rPr>
                <w:b/>
              </w:rPr>
              <w:t>0</w:t>
            </w:r>
          </w:p>
        </w:tc>
        <w:tc>
          <w:tcPr>
            <w:tcW w:w="347" w:type="dxa"/>
            <w:shd w:val="clear" w:color="auto" w:fill="auto"/>
          </w:tcPr>
          <w:p w:rsidR="00490824" w:rsidRPr="00930615" w:rsidRDefault="00490824" w:rsidP="00B33CD5">
            <w:pPr>
              <w:spacing w:line="360" w:lineRule="auto"/>
              <w:jc w:val="center"/>
              <w:rPr>
                <w:b/>
              </w:rPr>
            </w:pPr>
            <w:r>
              <w:rPr>
                <w:b/>
              </w:rPr>
              <w:t>8</w:t>
            </w:r>
          </w:p>
        </w:tc>
        <w:tc>
          <w:tcPr>
            <w:tcW w:w="346" w:type="dxa"/>
            <w:shd w:val="clear" w:color="auto" w:fill="auto"/>
          </w:tcPr>
          <w:p w:rsidR="00490824" w:rsidRPr="00930615" w:rsidRDefault="00490824" w:rsidP="00B33CD5">
            <w:pPr>
              <w:spacing w:line="360" w:lineRule="auto"/>
              <w:jc w:val="center"/>
              <w:rPr>
                <w:b/>
              </w:rPr>
            </w:pPr>
            <w:r>
              <w:rPr>
                <w:b/>
              </w:rPr>
              <w:t>4</w:t>
            </w:r>
          </w:p>
        </w:tc>
        <w:tc>
          <w:tcPr>
            <w:tcW w:w="347" w:type="dxa"/>
            <w:shd w:val="clear" w:color="auto" w:fill="auto"/>
          </w:tcPr>
          <w:p w:rsidR="00490824" w:rsidRPr="00930615" w:rsidRDefault="00490824" w:rsidP="00B33CD5">
            <w:pPr>
              <w:spacing w:line="360" w:lineRule="auto"/>
              <w:jc w:val="center"/>
              <w:rPr>
                <w:b/>
              </w:rPr>
            </w:pPr>
            <w:r>
              <w:rPr>
                <w:b/>
              </w:rPr>
              <w:t>9</w:t>
            </w:r>
          </w:p>
        </w:tc>
        <w:tc>
          <w:tcPr>
            <w:tcW w:w="346" w:type="dxa"/>
            <w:shd w:val="clear" w:color="auto" w:fill="auto"/>
          </w:tcPr>
          <w:p w:rsidR="00490824" w:rsidRPr="00930615" w:rsidRDefault="00490824" w:rsidP="00B33CD5">
            <w:pPr>
              <w:spacing w:line="360" w:lineRule="auto"/>
              <w:jc w:val="center"/>
              <w:rPr>
                <w:b/>
              </w:rPr>
            </w:pPr>
            <w:r>
              <w:rPr>
                <w:b/>
              </w:rPr>
              <w:t>1</w:t>
            </w:r>
          </w:p>
        </w:tc>
        <w:tc>
          <w:tcPr>
            <w:tcW w:w="346" w:type="dxa"/>
            <w:shd w:val="clear" w:color="auto" w:fill="auto"/>
          </w:tcPr>
          <w:p w:rsidR="00490824" w:rsidRPr="00930615" w:rsidRDefault="00490824" w:rsidP="00B33CD5">
            <w:pPr>
              <w:spacing w:line="360" w:lineRule="auto"/>
              <w:jc w:val="center"/>
              <w:rPr>
                <w:b/>
              </w:rPr>
            </w:pPr>
            <w:r>
              <w:rPr>
                <w:b/>
              </w:rPr>
              <w:t>0</w:t>
            </w:r>
          </w:p>
        </w:tc>
        <w:tc>
          <w:tcPr>
            <w:tcW w:w="347" w:type="dxa"/>
            <w:shd w:val="clear" w:color="auto" w:fill="auto"/>
          </w:tcPr>
          <w:p w:rsidR="00490824" w:rsidRPr="00930615" w:rsidRDefault="00490824" w:rsidP="00B33CD5">
            <w:pPr>
              <w:spacing w:line="360" w:lineRule="auto"/>
              <w:jc w:val="center"/>
              <w:rPr>
                <w:b/>
              </w:rPr>
            </w:pPr>
            <w:r>
              <w:rPr>
                <w:b/>
              </w:rPr>
              <w:t>2</w:t>
            </w:r>
          </w:p>
        </w:tc>
        <w:tc>
          <w:tcPr>
            <w:tcW w:w="346" w:type="dxa"/>
            <w:shd w:val="clear" w:color="auto" w:fill="auto"/>
          </w:tcPr>
          <w:p w:rsidR="00490824" w:rsidRPr="00930615" w:rsidRDefault="00490824" w:rsidP="00B33CD5">
            <w:pPr>
              <w:spacing w:line="360" w:lineRule="auto"/>
              <w:jc w:val="center"/>
              <w:rPr>
                <w:b/>
              </w:rPr>
            </w:pPr>
            <w:r>
              <w:rPr>
                <w:b/>
              </w:rPr>
              <w:t>6</w:t>
            </w:r>
          </w:p>
        </w:tc>
        <w:tc>
          <w:tcPr>
            <w:tcW w:w="347" w:type="dxa"/>
            <w:shd w:val="clear" w:color="auto" w:fill="auto"/>
          </w:tcPr>
          <w:p w:rsidR="00490824" w:rsidRPr="00930615" w:rsidRDefault="00490824" w:rsidP="00B33CD5">
            <w:pPr>
              <w:spacing w:line="360" w:lineRule="auto"/>
              <w:jc w:val="center"/>
              <w:rPr>
                <w:b/>
              </w:rPr>
            </w:pPr>
            <w:r>
              <w:rPr>
                <w:b/>
              </w:rPr>
              <w:t>0</w:t>
            </w:r>
          </w:p>
        </w:tc>
        <w:tc>
          <w:tcPr>
            <w:tcW w:w="346" w:type="dxa"/>
            <w:shd w:val="clear" w:color="auto" w:fill="auto"/>
          </w:tcPr>
          <w:p w:rsidR="00490824" w:rsidRPr="00930615" w:rsidRDefault="00490824" w:rsidP="00B33CD5">
            <w:pPr>
              <w:spacing w:line="360" w:lineRule="auto"/>
              <w:jc w:val="center"/>
              <w:rPr>
                <w:b/>
              </w:rPr>
            </w:pPr>
            <w:r>
              <w:rPr>
                <w:b/>
              </w:rPr>
              <w:t>0</w:t>
            </w:r>
          </w:p>
        </w:tc>
        <w:tc>
          <w:tcPr>
            <w:tcW w:w="347" w:type="dxa"/>
            <w:shd w:val="clear" w:color="auto" w:fill="auto"/>
          </w:tcPr>
          <w:p w:rsidR="00490824" w:rsidRPr="00930615" w:rsidRDefault="00490824" w:rsidP="00B33CD5">
            <w:pPr>
              <w:spacing w:line="360" w:lineRule="auto"/>
              <w:jc w:val="center"/>
              <w:rPr>
                <w:b/>
              </w:rPr>
            </w:pPr>
            <w:r>
              <w:rPr>
                <w:b/>
              </w:rPr>
              <w:t>0</w:t>
            </w:r>
          </w:p>
        </w:tc>
        <w:tc>
          <w:tcPr>
            <w:tcW w:w="346" w:type="dxa"/>
            <w:shd w:val="clear" w:color="auto" w:fill="auto"/>
          </w:tcPr>
          <w:p w:rsidR="00490824" w:rsidRPr="00930615" w:rsidRDefault="00490824" w:rsidP="00B33CD5">
            <w:pPr>
              <w:spacing w:line="360" w:lineRule="auto"/>
              <w:jc w:val="center"/>
              <w:rPr>
                <w:b/>
              </w:rPr>
            </w:pPr>
            <w:r>
              <w:rPr>
                <w:b/>
              </w:rPr>
              <w:t>0</w:t>
            </w:r>
          </w:p>
        </w:tc>
        <w:tc>
          <w:tcPr>
            <w:tcW w:w="347" w:type="dxa"/>
            <w:shd w:val="clear" w:color="auto" w:fill="auto"/>
          </w:tcPr>
          <w:p w:rsidR="00490824" w:rsidRPr="00930615" w:rsidRDefault="00490824" w:rsidP="00B33CD5">
            <w:pPr>
              <w:spacing w:line="360" w:lineRule="auto"/>
              <w:jc w:val="center"/>
              <w:rPr>
                <w:b/>
              </w:rPr>
            </w:pPr>
            <w:r>
              <w:rPr>
                <w:b/>
              </w:rPr>
              <w:t>0</w:t>
            </w:r>
          </w:p>
        </w:tc>
        <w:tc>
          <w:tcPr>
            <w:tcW w:w="346" w:type="dxa"/>
            <w:shd w:val="clear" w:color="auto" w:fill="auto"/>
          </w:tcPr>
          <w:p w:rsidR="00490824" w:rsidRPr="00930615" w:rsidRDefault="00490824" w:rsidP="00B33CD5">
            <w:pPr>
              <w:spacing w:line="360" w:lineRule="auto"/>
              <w:jc w:val="center"/>
              <w:rPr>
                <w:b/>
              </w:rPr>
            </w:pPr>
            <w:r>
              <w:rPr>
                <w:b/>
              </w:rPr>
              <w:t>2</w:t>
            </w:r>
          </w:p>
        </w:tc>
        <w:tc>
          <w:tcPr>
            <w:tcW w:w="346" w:type="dxa"/>
            <w:shd w:val="clear" w:color="auto" w:fill="auto"/>
          </w:tcPr>
          <w:p w:rsidR="00490824" w:rsidRPr="00930615" w:rsidRDefault="00490824" w:rsidP="00B33CD5">
            <w:pPr>
              <w:spacing w:line="360" w:lineRule="auto"/>
              <w:jc w:val="center"/>
              <w:rPr>
                <w:b/>
              </w:rPr>
            </w:pPr>
            <w:r>
              <w:rPr>
                <w:b/>
              </w:rPr>
              <w:t>5</w:t>
            </w:r>
          </w:p>
        </w:tc>
        <w:tc>
          <w:tcPr>
            <w:tcW w:w="347" w:type="dxa"/>
            <w:shd w:val="clear" w:color="auto" w:fill="auto"/>
          </w:tcPr>
          <w:p w:rsidR="00490824" w:rsidRPr="00930615" w:rsidRDefault="00490824" w:rsidP="00B33CD5">
            <w:pPr>
              <w:spacing w:line="360" w:lineRule="auto"/>
              <w:jc w:val="center"/>
              <w:rPr>
                <w:b/>
              </w:rPr>
            </w:pPr>
            <w:r>
              <w:rPr>
                <w:b/>
              </w:rPr>
              <w:t>0</w:t>
            </w:r>
          </w:p>
        </w:tc>
        <w:tc>
          <w:tcPr>
            <w:tcW w:w="346" w:type="dxa"/>
            <w:shd w:val="clear" w:color="auto" w:fill="auto"/>
          </w:tcPr>
          <w:p w:rsidR="00490824" w:rsidRPr="00930615" w:rsidRDefault="00490824" w:rsidP="00B33CD5">
            <w:pPr>
              <w:spacing w:line="360" w:lineRule="auto"/>
              <w:jc w:val="center"/>
              <w:rPr>
                <w:b/>
              </w:rPr>
            </w:pPr>
            <w:r>
              <w:rPr>
                <w:b/>
              </w:rPr>
              <w:t>1</w:t>
            </w:r>
          </w:p>
        </w:tc>
        <w:tc>
          <w:tcPr>
            <w:tcW w:w="347" w:type="dxa"/>
            <w:shd w:val="clear" w:color="auto" w:fill="auto"/>
          </w:tcPr>
          <w:p w:rsidR="00490824" w:rsidRPr="00930615" w:rsidRDefault="00490824" w:rsidP="00B33CD5">
            <w:pPr>
              <w:spacing w:line="360" w:lineRule="auto"/>
              <w:jc w:val="center"/>
              <w:rPr>
                <w:b/>
              </w:rPr>
            </w:pPr>
            <w:r>
              <w:rPr>
                <w:b/>
              </w:rPr>
              <w:t>0</w:t>
            </w:r>
          </w:p>
        </w:tc>
        <w:tc>
          <w:tcPr>
            <w:tcW w:w="346" w:type="dxa"/>
            <w:shd w:val="clear" w:color="auto" w:fill="auto"/>
          </w:tcPr>
          <w:p w:rsidR="00490824" w:rsidRPr="00930615" w:rsidRDefault="00490824" w:rsidP="00B33CD5">
            <w:pPr>
              <w:spacing w:line="360" w:lineRule="auto"/>
              <w:jc w:val="center"/>
              <w:rPr>
                <w:b/>
              </w:rPr>
            </w:pPr>
            <w:r>
              <w:rPr>
                <w:b/>
              </w:rPr>
              <w:t>0</w:t>
            </w:r>
          </w:p>
        </w:tc>
        <w:tc>
          <w:tcPr>
            <w:tcW w:w="347" w:type="dxa"/>
            <w:shd w:val="clear" w:color="auto" w:fill="auto"/>
          </w:tcPr>
          <w:p w:rsidR="00490824" w:rsidRPr="00930615" w:rsidRDefault="00490824" w:rsidP="00B33CD5">
            <w:pPr>
              <w:spacing w:line="360" w:lineRule="auto"/>
              <w:jc w:val="center"/>
              <w:rPr>
                <w:b/>
              </w:rPr>
            </w:pPr>
            <w:r>
              <w:rPr>
                <w:b/>
              </w:rPr>
              <w:t>2</w:t>
            </w:r>
          </w:p>
        </w:tc>
        <w:tc>
          <w:tcPr>
            <w:tcW w:w="346" w:type="dxa"/>
            <w:shd w:val="clear" w:color="auto" w:fill="auto"/>
          </w:tcPr>
          <w:p w:rsidR="00490824" w:rsidRPr="00930615" w:rsidRDefault="00490824" w:rsidP="00B33CD5">
            <w:pPr>
              <w:spacing w:line="360" w:lineRule="auto"/>
              <w:jc w:val="center"/>
              <w:rPr>
                <w:b/>
              </w:rPr>
            </w:pPr>
            <w:r>
              <w:rPr>
                <w:b/>
              </w:rPr>
              <w:t>3</w:t>
            </w:r>
          </w:p>
        </w:tc>
        <w:tc>
          <w:tcPr>
            <w:tcW w:w="347" w:type="dxa"/>
            <w:shd w:val="clear" w:color="auto" w:fill="auto"/>
          </w:tcPr>
          <w:p w:rsidR="00490824" w:rsidRPr="00930615" w:rsidRDefault="00490824" w:rsidP="00B33CD5">
            <w:pPr>
              <w:spacing w:line="360" w:lineRule="auto"/>
              <w:jc w:val="center"/>
              <w:rPr>
                <w:b/>
              </w:rPr>
            </w:pPr>
            <w:r>
              <w:rPr>
                <w:b/>
              </w:rPr>
              <w:t>1</w:t>
            </w:r>
          </w:p>
        </w:tc>
      </w:tr>
    </w:tbl>
    <w:p w:rsidR="00490824" w:rsidRDefault="00490824" w:rsidP="004D2EA9">
      <w:pPr>
        <w:rPr>
          <w:rFonts w:ascii="Calibri Light" w:eastAsia="Times New Roman" w:hAnsi="Calibri Light" w:cs="Calibri Light"/>
          <w:b/>
          <w:sz w:val="24"/>
          <w:szCs w:val="24"/>
          <w:lang w:eastAsia="it-IT"/>
        </w:rPr>
      </w:pPr>
    </w:p>
    <w:p w:rsidR="00BA7681" w:rsidRPr="00714F37" w:rsidRDefault="00BA7681" w:rsidP="004D2EA9">
      <w:pPr>
        <w:rPr>
          <w:rFonts w:ascii="Calibri Light" w:eastAsia="Times New Roman" w:hAnsi="Calibri Light" w:cs="Calibri Light"/>
          <w:b/>
          <w:sz w:val="24"/>
          <w:szCs w:val="24"/>
          <w:lang w:eastAsia="it-IT"/>
        </w:rPr>
      </w:pPr>
      <w:r w:rsidRPr="00714F37">
        <w:rPr>
          <w:rFonts w:ascii="Calibri Light" w:eastAsia="Times New Roman" w:hAnsi="Calibri Light" w:cs="Calibri Light"/>
          <w:b/>
          <w:sz w:val="24"/>
          <w:szCs w:val="24"/>
          <w:lang w:eastAsia="it-IT"/>
        </w:rPr>
        <w:t>L’imposta di bollo, il contributo spese per il rilascio della pergamena, e le altre tasse eventualmente dovute, sono assolte in forma virtuale</w:t>
      </w:r>
      <w:r w:rsidR="004A4EC3">
        <w:rPr>
          <w:rFonts w:ascii="Calibri Light" w:eastAsia="Times New Roman" w:hAnsi="Calibri Light" w:cs="Calibri Light"/>
          <w:b/>
          <w:sz w:val="24"/>
          <w:szCs w:val="24"/>
          <w:lang w:eastAsia="it-IT"/>
        </w:rPr>
        <w:t xml:space="preserve"> il giorno della prova finale</w:t>
      </w:r>
      <w:r w:rsidRPr="00714F37">
        <w:rPr>
          <w:rFonts w:ascii="Calibri Light" w:eastAsia="Times New Roman" w:hAnsi="Calibri Light" w:cs="Calibri Light"/>
          <w:b/>
          <w:sz w:val="24"/>
          <w:szCs w:val="24"/>
          <w:lang w:eastAsia="it-IT"/>
        </w:rPr>
        <w:t xml:space="preserve">. </w:t>
      </w:r>
    </w:p>
    <w:p w:rsidR="00BA7681" w:rsidRPr="00BA7681" w:rsidRDefault="00BA7681" w:rsidP="00BA7681">
      <w:pPr>
        <w:widowControl w:val="0"/>
        <w:spacing w:after="0" w:line="240" w:lineRule="auto"/>
        <w:ind w:left="284"/>
        <w:jc w:val="both"/>
        <w:rPr>
          <w:rFonts w:ascii="Calibri Light" w:eastAsia="Calibri Light" w:hAnsi="Calibri Light" w:cs="Times New Roman"/>
          <w:highlight w:val="cyan"/>
        </w:rPr>
      </w:pPr>
    </w:p>
    <w:p w:rsidR="00BA7681" w:rsidRPr="00BA7681" w:rsidRDefault="00BA7681" w:rsidP="00BA7681">
      <w:pPr>
        <w:spacing w:after="120" w:line="240" w:lineRule="auto"/>
        <w:jc w:val="both"/>
        <w:rPr>
          <w:rFonts w:ascii="Calibri Light" w:eastAsia="Times New Roman" w:hAnsi="Calibri Light" w:cs="Calibri Light"/>
          <w:sz w:val="24"/>
          <w:szCs w:val="24"/>
          <w:lang w:eastAsia="it-IT"/>
        </w:rPr>
      </w:pPr>
    </w:p>
    <w:p w:rsidR="00BA7681" w:rsidRPr="00BA7681" w:rsidRDefault="004D2EA9" w:rsidP="00BA7681">
      <w:pPr>
        <w:spacing w:after="0" w:line="240" w:lineRule="auto"/>
        <w:jc w:val="both"/>
        <w:rPr>
          <w:rFonts w:ascii="Calibri Light" w:eastAsia="Times New Roman" w:hAnsi="Calibri Light" w:cs="Calibri Light"/>
          <w:b/>
          <w:sz w:val="24"/>
          <w:szCs w:val="24"/>
          <w:lang w:eastAsia="it-IT"/>
        </w:rPr>
      </w:pPr>
      <w:r>
        <w:rPr>
          <w:rFonts w:ascii="Calibri Light" w:eastAsia="Times New Roman" w:hAnsi="Calibri Light" w:cs="Calibri Light"/>
          <w:b/>
          <w:sz w:val="24"/>
          <w:szCs w:val="24"/>
          <w:lang w:eastAsia="it-IT"/>
        </w:rPr>
        <w:lastRenderedPageBreak/>
        <w:t>Art. 15</w:t>
      </w:r>
      <w:r w:rsidR="00BA7681" w:rsidRPr="00BA7681">
        <w:rPr>
          <w:rFonts w:ascii="Calibri Light" w:eastAsia="Times New Roman" w:hAnsi="Calibri Light" w:cs="Calibri Light"/>
          <w:b/>
          <w:sz w:val="24"/>
          <w:szCs w:val="24"/>
          <w:lang w:eastAsia="it-IT"/>
        </w:rPr>
        <w:t xml:space="preserve"> – PROVA FINALE E RILASCIO DEL TITOLO </w:t>
      </w:r>
    </w:p>
    <w:p w:rsidR="00BA7681" w:rsidRPr="00BA7681" w:rsidRDefault="00BA7681" w:rsidP="00BA7681">
      <w:pPr>
        <w:spacing w:after="0" w:line="240" w:lineRule="auto"/>
        <w:rPr>
          <w:rFonts w:ascii="Calibri Light" w:eastAsia="Times New Roman" w:hAnsi="Calibri Light" w:cs="Calibri Light"/>
          <w:sz w:val="24"/>
          <w:szCs w:val="24"/>
          <w:lang w:eastAsia="it-IT"/>
        </w:rPr>
      </w:pPr>
    </w:p>
    <w:p w:rsidR="00BA7681" w:rsidRPr="00BA7681" w:rsidRDefault="00BA7681" w:rsidP="00BA7681">
      <w:pPr>
        <w:numPr>
          <w:ilvl w:val="0"/>
          <w:numId w:val="9"/>
        </w:numPr>
        <w:spacing w:after="120" w:line="240" w:lineRule="auto"/>
        <w:ind w:left="426"/>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 xml:space="preserve">A conclusione del Corso solo gli iscritti che: risulteranno in regola con gli obblighi formativi richiesti; </w:t>
      </w:r>
      <w:r w:rsidR="009B6F54">
        <w:rPr>
          <w:rFonts w:ascii="Calibri Light" w:eastAsia="Times New Roman" w:hAnsi="Calibri Light" w:cs="Calibri Light"/>
          <w:sz w:val="24"/>
          <w:szCs w:val="24"/>
          <w:lang w:eastAsia="it-IT"/>
        </w:rPr>
        <w:t>avranno frequentato almeno il 75</w:t>
      </w:r>
      <w:r w:rsidRPr="00BA7681">
        <w:rPr>
          <w:rFonts w:ascii="Calibri Light" w:eastAsia="Times New Roman" w:hAnsi="Calibri Light" w:cs="Calibri Light"/>
          <w:sz w:val="24"/>
          <w:szCs w:val="24"/>
          <w:lang w:eastAsia="it-IT"/>
        </w:rPr>
        <w:t xml:space="preserve">% del corso (del totale delle ore); potranno sostenere la prova finale, che si svolgerà con le seguenti modalità: </w:t>
      </w:r>
    </w:p>
    <w:p w:rsidR="00BA7681" w:rsidRPr="00BA7681" w:rsidRDefault="00714F37" w:rsidP="00BA7681">
      <w:pPr>
        <w:spacing w:after="120" w:line="240" w:lineRule="auto"/>
        <w:ind w:firstLine="426"/>
        <w:jc w:val="both"/>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test di valutazione finale di 15</w:t>
      </w:r>
      <w:r w:rsidR="00BA7681" w:rsidRPr="00BA7681">
        <w:rPr>
          <w:rFonts w:ascii="Calibri Light" w:eastAsia="Times New Roman" w:hAnsi="Calibri Light" w:cs="Calibri Light"/>
          <w:sz w:val="24"/>
          <w:szCs w:val="24"/>
          <w:lang w:eastAsia="it-IT"/>
        </w:rPr>
        <w:t xml:space="preserve"> domande  a risposta multipla.</w:t>
      </w:r>
    </w:p>
    <w:p w:rsidR="00BA7681" w:rsidRPr="00BA7681" w:rsidRDefault="00BA7681" w:rsidP="00BA7681">
      <w:pPr>
        <w:spacing w:after="120" w:line="240" w:lineRule="auto"/>
        <w:ind w:firstLine="426"/>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La prova finale dà luogo a una votazione espressa in 30mi e un giudizio POSITIVO O ECCELLENTE</w:t>
      </w:r>
    </w:p>
    <w:p w:rsidR="00BA7681" w:rsidRPr="00BA7681" w:rsidRDefault="00BA7681" w:rsidP="00BA7681">
      <w:pPr>
        <w:spacing w:after="120" w:line="240" w:lineRule="auto"/>
        <w:ind w:left="426"/>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Sono previste prove </w:t>
      </w:r>
      <w:r w:rsidR="00953A19">
        <w:rPr>
          <w:rFonts w:ascii="Calibri Light" w:eastAsia="Times New Roman" w:hAnsi="Calibri Light" w:cs="Calibri Light"/>
          <w:b/>
          <w:sz w:val="24"/>
          <w:szCs w:val="24"/>
          <w:lang w:eastAsia="it-IT"/>
        </w:rPr>
        <w:t>intermedie</w:t>
      </w:r>
      <w:r w:rsidRPr="00BA7681">
        <w:rPr>
          <w:rFonts w:ascii="Calibri Light" w:eastAsia="Times New Roman" w:hAnsi="Calibri Light" w:cs="Calibri Light"/>
          <w:b/>
          <w:sz w:val="24"/>
          <w:szCs w:val="24"/>
          <w:lang w:eastAsia="it-IT"/>
        </w:rPr>
        <w:t xml:space="preserve"> che potranno contribuire alla valutazione finale.</w:t>
      </w:r>
    </w:p>
    <w:p w:rsidR="00953A19" w:rsidRPr="00953A19" w:rsidRDefault="00BA7681" w:rsidP="00953A19">
      <w:pPr>
        <w:spacing w:after="120" w:line="240" w:lineRule="auto"/>
        <w:ind w:left="426"/>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La valutazione finale prevede </w:t>
      </w:r>
      <w:r w:rsidR="00953A19" w:rsidRPr="00953A19">
        <w:rPr>
          <w:rFonts w:ascii="Calibri Light" w:eastAsia="Times New Roman" w:hAnsi="Calibri Light" w:cs="Calibri Light"/>
          <w:b/>
          <w:sz w:val="24"/>
          <w:szCs w:val="24"/>
          <w:lang w:eastAsia="it-IT"/>
        </w:rPr>
        <w:t>una votazione espressa in 30mi e un giudizio POSITIVO O ECCELLENTE</w:t>
      </w:r>
    </w:p>
    <w:p w:rsidR="00BA7681" w:rsidRPr="00BA7681" w:rsidRDefault="00BA7681" w:rsidP="00953A19">
      <w:pPr>
        <w:spacing w:after="120" w:line="240" w:lineRule="auto"/>
        <w:ind w:left="426"/>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 xml:space="preserve">Sostenuta con esito positivo o eccellente la prova finale </w:t>
      </w:r>
      <w:r w:rsidR="004D2EA9">
        <w:rPr>
          <w:rFonts w:ascii="Calibri Light" w:eastAsia="Times New Roman" w:hAnsi="Calibri Light" w:cs="Calibri Light"/>
          <w:b/>
          <w:sz w:val="24"/>
          <w:szCs w:val="24"/>
          <w:lang w:eastAsia="it-IT"/>
        </w:rPr>
        <w:t>si</w:t>
      </w:r>
      <w:r w:rsidRPr="00BA7681">
        <w:rPr>
          <w:rFonts w:ascii="Calibri Light" w:eastAsia="Times New Roman" w:hAnsi="Calibri Light" w:cs="Calibri Light"/>
          <w:b/>
          <w:sz w:val="24"/>
          <w:szCs w:val="24"/>
          <w:lang w:eastAsia="it-IT"/>
        </w:rPr>
        <w:t xml:space="preserve"> rilascerà un:</w:t>
      </w:r>
    </w:p>
    <w:p w:rsidR="00BA7681" w:rsidRPr="00BA7681" w:rsidRDefault="00BA7681" w:rsidP="00BA7681">
      <w:pPr>
        <w:spacing w:after="120" w:line="240" w:lineRule="auto"/>
        <w:ind w:left="426"/>
        <w:jc w:val="both"/>
        <w:rPr>
          <w:rFonts w:ascii="Calibri Light" w:eastAsia="Times New Roman" w:hAnsi="Calibri Light" w:cs="Calibri Light"/>
          <w:i/>
          <w:color w:val="5B9BD5"/>
          <w:sz w:val="24"/>
          <w:szCs w:val="24"/>
          <w:lang w:eastAsia="it-IT"/>
        </w:rPr>
      </w:pP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790"/>
      </w:tblGrid>
      <w:tr w:rsidR="00BA7681" w:rsidRPr="00BA7681" w:rsidTr="00105D0F">
        <w:tc>
          <w:tcPr>
            <w:tcW w:w="420" w:type="dxa"/>
            <w:tcBorders>
              <w:top w:val="single" w:sz="4" w:space="0" w:color="auto"/>
              <w:left w:val="single" w:sz="4" w:space="0" w:color="auto"/>
              <w:bottom w:val="single" w:sz="4" w:space="0" w:color="auto"/>
              <w:right w:val="single" w:sz="4" w:space="0" w:color="auto"/>
            </w:tcBorders>
            <w:shd w:val="clear" w:color="auto" w:fill="FFFF00"/>
          </w:tcPr>
          <w:p w:rsidR="00BA7681" w:rsidRPr="00BA7681" w:rsidRDefault="00BA7681" w:rsidP="00BA7681">
            <w:pPr>
              <w:spacing w:after="120"/>
              <w:jc w:val="both"/>
              <w:rPr>
                <w:rFonts w:ascii="Calibri Light" w:hAnsi="Calibri Light" w:cs="Calibri Light"/>
                <w:i/>
                <w:color w:val="5B9BD5"/>
                <w:sz w:val="24"/>
                <w:szCs w:val="24"/>
              </w:rPr>
            </w:pPr>
          </w:p>
        </w:tc>
        <w:tc>
          <w:tcPr>
            <w:tcW w:w="9111" w:type="dxa"/>
            <w:tcBorders>
              <w:left w:val="single" w:sz="4" w:space="0" w:color="auto"/>
            </w:tcBorders>
          </w:tcPr>
          <w:p w:rsidR="00BA7681" w:rsidRPr="00BA7681" w:rsidRDefault="00BA7681" w:rsidP="00BA7681">
            <w:pPr>
              <w:spacing w:after="120"/>
              <w:jc w:val="both"/>
              <w:rPr>
                <w:rFonts w:ascii="Calibri Light" w:hAnsi="Calibri Light" w:cs="Calibri Light"/>
                <w:i/>
                <w:color w:val="5B9BD5"/>
                <w:sz w:val="24"/>
                <w:szCs w:val="24"/>
              </w:rPr>
            </w:pPr>
          </w:p>
        </w:tc>
      </w:tr>
      <w:tr w:rsidR="00BA7681" w:rsidRPr="00BA7681" w:rsidTr="00105D0F">
        <w:tc>
          <w:tcPr>
            <w:tcW w:w="420" w:type="dxa"/>
            <w:tcBorders>
              <w:top w:val="single" w:sz="4" w:space="0" w:color="auto"/>
              <w:left w:val="single" w:sz="4" w:space="0" w:color="auto"/>
              <w:bottom w:val="single" w:sz="4" w:space="0" w:color="auto"/>
              <w:right w:val="single" w:sz="4" w:space="0" w:color="auto"/>
            </w:tcBorders>
            <w:shd w:val="clear" w:color="auto" w:fill="FFFF00"/>
          </w:tcPr>
          <w:p w:rsidR="00BA7681" w:rsidRPr="00BA7681" w:rsidRDefault="00BA7681" w:rsidP="00BA7681">
            <w:pPr>
              <w:spacing w:after="120"/>
              <w:jc w:val="both"/>
              <w:rPr>
                <w:rFonts w:ascii="Calibri Light" w:hAnsi="Calibri Light" w:cs="Calibri Light"/>
                <w:i/>
                <w:color w:val="5B9BD5"/>
                <w:sz w:val="24"/>
                <w:szCs w:val="24"/>
              </w:rPr>
            </w:pPr>
            <w:r w:rsidRPr="00BA7681">
              <w:rPr>
                <w:rFonts w:ascii="Calibri Light" w:hAnsi="Calibri Light" w:cs="Calibri Light"/>
                <w:i/>
                <w:color w:val="5B9BD5"/>
                <w:sz w:val="24"/>
                <w:szCs w:val="24"/>
              </w:rPr>
              <w:t>X</w:t>
            </w:r>
          </w:p>
        </w:tc>
        <w:tc>
          <w:tcPr>
            <w:tcW w:w="9111" w:type="dxa"/>
            <w:tcBorders>
              <w:left w:val="single" w:sz="4" w:space="0" w:color="auto"/>
            </w:tcBorders>
          </w:tcPr>
          <w:p w:rsidR="00BA7681" w:rsidRPr="00BA7681" w:rsidRDefault="00BA7681" w:rsidP="00953A19">
            <w:pPr>
              <w:spacing w:after="120"/>
              <w:jc w:val="both"/>
              <w:rPr>
                <w:rFonts w:ascii="Calibri Light" w:hAnsi="Calibri Light" w:cs="Calibri Light"/>
                <w:sz w:val="24"/>
                <w:szCs w:val="24"/>
              </w:rPr>
            </w:pPr>
            <w:r w:rsidRPr="00BA7681">
              <w:rPr>
                <w:rFonts w:ascii="Calibri Light" w:hAnsi="Calibri Light" w:cs="Calibri Light"/>
                <w:sz w:val="24"/>
                <w:szCs w:val="24"/>
              </w:rPr>
              <w:t>Att</w:t>
            </w:r>
            <w:r w:rsidR="004D2EA9">
              <w:rPr>
                <w:rFonts w:ascii="Calibri Light" w:hAnsi="Calibri Light" w:cs="Calibri Light"/>
                <w:sz w:val="24"/>
                <w:szCs w:val="24"/>
              </w:rPr>
              <w:t>estato di fine corso abilitante quale esperto</w:t>
            </w:r>
            <w:r w:rsidR="00953A19">
              <w:rPr>
                <w:rFonts w:ascii="Calibri Light" w:hAnsi="Calibri Light" w:cs="Calibri Light"/>
                <w:sz w:val="24"/>
                <w:szCs w:val="24"/>
              </w:rPr>
              <w:t xml:space="preserve"> certificazione di parità di genere.</w:t>
            </w:r>
          </w:p>
        </w:tc>
      </w:tr>
    </w:tbl>
    <w:p w:rsidR="00BA7681" w:rsidRPr="00BA7681" w:rsidRDefault="00BA7681" w:rsidP="00BA7681">
      <w:pPr>
        <w:spacing w:after="0" w:line="240" w:lineRule="auto"/>
        <w:rPr>
          <w:rFonts w:ascii="Calibri Light" w:eastAsia="Times New Roman" w:hAnsi="Calibri Light" w:cs="Calibri Light"/>
          <w:color w:val="1F4E79"/>
          <w:sz w:val="24"/>
          <w:szCs w:val="24"/>
          <w:lang w:eastAsia="it-IT"/>
        </w:rPr>
      </w:pPr>
    </w:p>
    <w:p w:rsidR="00BA7681" w:rsidRPr="00BA7681" w:rsidRDefault="00BA7681" w:rsidP="00BA7681">
      <w:pPr>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17 – TRATTAMENTO DEI DATI PERSONALI</w:t>
      </w:r>
    </w:p>
    <w:p w:rsidR="00BA7681" w:rsidRPr="00BA7681" w:rsidRDefault="00BA7681" w:rsidP="00BA7681">
      <w:pPr>
        <w:spacing w:after="0" w:line="240" w:lineRule="auto"/>
        <w:rPr>
          <w:rFonts w:ascii="Calibri Light" w:eastAsia="Times New Roman" w:hAnsi="Calibri Light" w:cs="Calibri Light"/>
          <w:sz w:val="16"/>
          <w:szCs w:val="24"/>
          <w:lang w:eastAsia="it-IT"/>
        </w:rPr>
      </w:pPr>
    </w:p>
    <w:p w:rsidR="00BA7681" w:rsidRPr="00BA7681" w:rsidRDefault="00BA7681" w:rsidP="00BA7681">
      <w:pPr>
        <w:numPr>
          <w:ilvl w:val="0"/>
          <w:numId w:val="11"/>
        </w:numPr>
        <w:spacing w:after="240" w:line="240" w:lineRule="auto"/>
        <w:ind w:left="426" w:hanging="284"/>
        <w:jc w:val="both"/>
        <w:rPr>
          <w:rFonts w:ascii="Calibri Light" w:eastAsia="Times New Roman" w:hAnsi="Calibri Light" w:cs="Calibri Light"/>
          <w:sz w:val="24"/>
          <w:szCs w:val="24"/>
          <w:lang w:eastAsia="it-IT"/>
        </w:rPr>
      </w:pPr>
      <w:r w:rsidRPr="00BA7681">
        <w:rPr>
          <w:rFonts w:ascii="Calibri Light" w:eastAsia="Times New Roman" w:hAnsi="Calibri Light" w:cs="Calibri Light"/>
          <w:sz w:val="24"/>
          <w:szCs w:val="24"/>
          <w:lang w:eastAsia="it-IT"/>
        </w:rPr>
        <w:t>I dati personali forniti dai candidati e dagli iscritti con la domanda di iscrizione sono trattati nel rispetto dei principi di cui al Decreto Legislativo 30 giugno 2003, n. 196 “Codice in materia di protezione dei dati personali” e del GDPR (Regolamento UE 2016/679).</w:t>
      </w:r>
      <w:r w:rsidR="004D2EA9">
        <w:rPr>
          <w:rFonts w:ascii="Calibri Light" w:eastAsia="Times New Roman" w:hAnsi="Calibri Light" w:cs="Calibri Light"/>
          <w:sz w:val="24"/>
          <w:szCs w:val="24"/>
          <w:lang w:eastAsia="it-IT"/>
        </w:rPr>
        <w:t xml:space="preserve"> La base giuridica utilizzata è ai sensi dell’art. 6 comma 1 lettera B.</w:t>
      </w:r>
    </w:p>
    <w:p w:rsidR="00BA7681" w:rsidRPr="00BA7681" w:rsidRDefault="00BA7681" w:rsidP="00BA7681">
      <w:pPr>
        <w:autoSpaceDE w:val="0"/>
        <w:autoSpaceDN w:val="0"/>
        <w:adjustRightInd w:val="0"/>
        <w:spacing w:after="0" w:line="240" w:lineRule="auto"/>
        <w:jc w:val="both"/>
        <w:rPr>
          <w:rFonts w:ascii="Calibri Light" w:eastAsia="Times New Roman" w:hAnsi="Calibri Light" w:cs="Calibri Light"/>
          <w:b/>
          <w:sz w:val="24"/>
          <w:szCs w:val="24"/>
          <w:lang w:eastAsia="it-IT"/>
        </w:rPr>
      </w:pPr>
      <w:r w:rsidRPr="00BA7681">
        <w:rPr>
          <w:rFonts w:ascii="Calibri Light" w:eastAsia="Times New Roman" w:hAnsi="Calibri Light" w:cs="Calibri Light"/>
          <w:b/>
          <w:sz w:val="24"/>
          <w:szCs w:val="24"/>
          <w:lang w:eastAsia="it-IT"/>
        </w:rPr>
        <w:t>Art. 18 - RESPONSABILE DEL PROCEDIMENTO</w:t>
      </w:r>
    </w:p>
    <w:p w:rsidR="00BA7681" w:rsidRPr="00BA7681" w:rsidRDefault="00BA7681" w:rsidP="00BA7681">
      <w:pPr>
        <w:autoSpaceDE w:val="0"/>
        <w:autoSpaceDN w:val="0"/>
        <w:adjustRightInd w:val="0"/>
        <w:spacing w:after="0" w:line="240" w:lineRule="auto"/>
        <w:jc w:val="both"/>
        <w:rPr>
          <w:rFonts w:ascii="Calibri Light" w:eastAsia="Times New Roman" w:hAnsi="Calibri Light" w:cs="Calibri Light"/>
          <w:b/>
          <w:sz w:val="16"/>
          <w:szCs w:val="16"/>
          <w:lang w:eastAsia="it-IT"/>
        </w:rPr>
      </w:pPr>
    </w:p>
    <w:p w:rsidR="000A2815" w:rsidRDefault="00BA7681" w:rsidP="00643CD8">
      <w:pPr>
        <w:numPr>
          <w:ilvl w:val="0"/>
          <w:numId w:val="14"/>
        </w:numPr>
        <w:spacing w:after="240" w:line="240" w:lineRule="auto"/>
        <w:jc w:val="both"/>
      </w:pPr>
      <w:r w:rsidRPr="004D2EA9">
        <w:rPr>
          <w:rFonts w:ascii="Calibri Light" w:eastAsia="Times New Roman" w:hAnsi="Calibri Light" w:cs="Calibri Light"/>
          <w:sz w:val="24"/>
          <w:szCs w:val="24"/>
          <w:lang w:eastAsia="it-IT"/>
        </w:rPr>
        <w:t xml:space="preserve">Ai sensi di quanto disposto dall'art. 5 della Legge 7 agosto 1990, n. 241, il responsabile del procedimento di cui al presente bando è </w:t>
      </w:r>
      <w:r w:rsidR="00643CD8">
        <w:rPr>
          <w:rFonts w:ascii="Calibri Light" w:eastAsia="Times New Roman" w:hAnsi="Calibri Light" w:cs="Calibri Light"/>
          <w:sz w:val="24"/>
          <w:szCs w:val="24"/>
          <w:lang w:eastAsia="it-IT"/>
        </w:rPr>
        <w:t xml:space="preserve">il </w:t>
      </w:r>
      <w:r w:rsidR="00643CD8" w:rsidRPr="00643CD8">
        <w:rPr>
          <w:rFonts w:ascii="Calibri Light" w:eastAsia="Times New Roman" w:hAnsi="Calibri Light" w:cs="Calibri Light"/>
          <w:sz w:val="24"/>
          <w:szCs w:val="24"/>
          <w:lang w:eastAsia="it-IT"/>
        </w:rPr>
        <w:t>Dott. Antonio Tirini</w:t>
      </w:r>
    </w:p>
    <w:sectPr w:rsidR="000A2815">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A4" w:rsidRDefault="007D6BA4" w:rsidP="00BA7681">
      <w:pPr>
        <w:spacing w:after="0" w:line="240" w:lineRule="auto"/>
      </w:pPr>
      <w:r>
        <w:separator/>
      </w:r>
    </w:p>
  </w:endnote>
  <w:endnote w:type="continuationSeparator" w:id="0">
    <w:p w:rsidR="007D6BA4" w:rsidRDefault="007D6BA4" w:rsidP="00BA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072157"/>
      <w:docPartObj>
        <w:docPartGallery w:val="Page Numbers (Bottom of Page)"/>
        <w:docPartUnique/>
      </w:docPartObj>
    </w:sdtPr>
    <w:sdtEndPr/>
    <w:sdtContent>
      <w:p w:rsidR="00BA7681" w:rsidRDefault="00BA7681">
        <w:pPr>
          <w:pStyle w:val="Pidipagina"/>
          <w:jc w:val="right"/>
        </w:pPr>
        <w:r>
          <w:fldChar w:fldCharType="begin"/>
        </w:r>
        <w:r>
          <w:instrText>PAGE   \* MERGEFORMAT</w:instrText>
        </w:r>
        <w:r>
          <w:fldChar w:fldCharType="separate"/>
        </w:r>
        <w:r w:rsidR="004358B3">
          <w:rPr>
            <w:noProof/>
          </w:rPr>
          <w:t>1</w:t>
        </w:r>
        <w:r>
          <w:fldChar w:fldCharType="end"/>
        </w:r>
      </w:p>
    </w:sdtContent>
  </w:sdt>
  <w:p w:rsidR="00BA7681" w:rsidRDefault="00BA76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A4" w:rsidRDefault="007D6BA4" w:rsidP="00BA7681">
      <w:pPr>
        <w:spacing w:after="0" w:line="240" w:lineRule="auto"/>
      </w:pPr>
      <w:r>
        <w:separator/>
      </w:r>
    </w:p>
  </w:footnote>
  <w:footnote w:type="continuationSeparator" w:id="0">
    <w:p w:rsidR="007D6BA4" w:rsidRDefault="007D6BA4" w:rsidP="00BA7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E77"/>
    <w:multiLevelType w:val="hybridMultilevel"/>
    <w:tmpl w:val="C1A686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3F1C78"/>
    <w:multiLevelType w:val="hybridMultilevel"/>
    <w:tmpl w:val="3DA8E3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C37507"/>
    <w:multiLevelType w:val="hybridMultilevel"/>
    <w:tmpl w:val="FC503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27772"/>
    <w:multiLevelType w:val="hybridMultilevel"/>
    <w:tmpl w:val="9BDCF5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350649"/>
    <w:multiLevelType w:val="hybridMultilevel"/>
    <w:tmpl w:val="9524FDB2"/>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nsid w:val="29420C91"/>
    <w:multiLevelType w:val="hybridMultilevel"/>
    <w:tmpl w:val="3DA8E3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F47299"/>
    <w:multiLevelType w:val="hybridMultilevel"/>
    <w:tmpl w:val="554A8F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67310E"/>
    <w:multiLevelType w:val="hybridMultilevel"/>
    <w:tmpl w:val="99A4B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F26FDC"/>
    <w:multiLevelType w:val="hybridMultilevel"/>
    <w:tmpl w:val="86DE5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6C0A18"/>
    <w:multiLevelType w:val="hybridMultilevel"/>
    <w:tmpl w:val="0CEC1662"/>
    <w:lvl w:ilvl="0" w:tplc="0410000F">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79132A"/>
    <w:multiLevelType w:val="hybridMultilevel"/>
    <w:tmpl w:val="554A8F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DA62BC"/>
    <w:multiLevelType w:val="hybridMultilevel"/>
    <w:tmpl w:val="69FC8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6656CD9"/>
    <w:multiLevelType w:val="hybridMultilevel"/>
    <w:tmpl w:val="75223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61DF1"/>
    <w:multiLevelType w:val="hybridMultilevel"/>
    <w:tmpl w:val="9BDCF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393E1A"/>
    <w:multiLevelType w:val="hybridMultilevel"/>
    <w:tmpl w:val="3DA8E3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F75B23"/>
    <w:multiLevelType w:val="hybridMultilevel"/>
    <w:tmpl w:val="69FC8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0"/>
  </w:num>
  <w:num w:numId="5">
    <w:abstractNumId w:val="12"/>
  </w:num>
  <w:num w:numId="6">
    <w:abstractNumId w:val="13"/>
  </w:num>
  <w:num w:numId="7">
    <w:abstractNumId w:val="14"/>
  </w:num>
  <w:num w:numId="8">
    <w:abstractNumId w:val="5"/>
  </w:num>
  <w:num w:numId="9">
    <w:abstractNumId w:val="1"/>
  </w:num>
  <w:num w:numId="10">
    <w:abstractNumId w:val="0"/>
  </w:num>
  <w:num w:numId="11">
    <w:abstractNumId w:val="15"/>
  </w:num>
  <w:num w:numId="12">
    <w:abstractNumId w:val="8"/>
  </w:num>
  <w:num w:numId="13">
    <w:abstractNumId w:val="3"/>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81"/>
    <w:rsid w:val="00004CFD"/>
    <w:rsid w:val="000A2815"/>
    <w:rsid w:val="000B1732"/>
    <w:rsid w:val="000F630C"/>
    <w:rsid w:val="001B088A"/>
    <w:rsid w:val="001C2BD1"/>
    <w:rsid w:val="001C7E17"/>
    <w:rsid w:val="001D60E1"/>
    <w:rsid w:val="001F300F"/>
    <w:rsid w:val="00203A7F"/>
    <w:rsid w:val="00241B1F"/>
    <w:rsid w:val="00267DC3"/>
    <w:rsid w:val="002E3F17"/>
    <w:rsid w:val="00321F2B"/>
    <w:rsid w:val="003539F6"/>
    <w:rsid w:val="00412745"/>
    <w:rsid w:val="004358B3"/>
    <w:rsid w:val="00455D6B"/>
    <w:rsid w:val="0045643D"/>
    <w:rsid w:val="0046336E"/>
    <w:rsid w:val="00490824"/>
    <w:rsid w:val="004A4EC3"/>
    <w:rsid w:val="004B4F43"/>
    <w:rsid w:val="004D2EA9"/>
    <w:rsid w:val="004E284C"/>
    <w:rsid w:val="005E2E86"/>
    <w:rsid w:val="00643CD8"/>
    <w:rsid w:val="00703A2F"/>
    <w:rsid w:val="00714F37"/>
    <w:rsid w:val="00726C27"/>
    <w:rsid w:val="00727CC0"/>
    <w:rsid w:val="007B2F85"/>
    <w:rsid w:val="007D6BA4"/>
    <w:rsid w:val="007D7B7C"/>
    <w:rsid w:val="00864878"/>
    <w:rsid w:val="008759A7"/>
    <w:rsid w:val="008B7A8B"/>
    <w:rsid w:val="00917E0A"/>
    <w:rsid w:val="00953A19"/>
    <w:rsid w:val="00991142"/>
    <w:rsid w:val="00992DBA"/>
    <w:rsid w:val="009B6F54"/>
    <w:rsid w:val="00A00714"/>
    <w:rsid w:val="00A07998"/>
    <w:rsid w:val="00A202DE"/>
    <w:rsid w:val="00A73539"/>
    <w:rsid w:val="00B3798B"/>
    <w:rsid w:val="00B84947"/>
    <w:rsid w:val="00BA7681"/>
    <w:rsid w:val="00BD158C"/>
    <w:rsid w:val="00BD4BC4"/>
    <w:rsid w:val="00BD52B1"/>
    <w:rsid w:val="00BF3E1A"/>
    <w:rsid w:val="00C04625"/>
    <w:rsid w:val="00C35B94"/>
    <w:rsid w:val="00CE42D9"/>
    <w:rsid w:val="00D849FF"/>
    <w:rsid w:val="00DE2285"/>
    <w:rsid w:val="00DE480C"/>
    <w:rsid w:val="00E1755A"/>
    <w:rsid w:val="00E56CAC"/>
    <w:rsid w:val="00F14F87"/>
    <w:rsid w:val="00FB79D8"/>
    <w:rsid w:val="00FD1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323B-FA1A-46AE-974B-665404C9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08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768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BA768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A768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A7681"/>
    <w:rPr>
      <w:vertAlign w:val="superscript"/>
    </w:rPr>
  </w:style>
  <w:style w:type="paragraph" w:styleId="Intestazione">
    <w:name w:val="header"/>
    <w:basedOn w:val="Normale"/>
    <w:link w:val="IntestazioneCarattere"/>
    <w:uiPriority w:val="99"/>
    <w:unhideWhenUsed/>
    <w:rsid w:val="00BA76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681"/>
  </w:style>
  <w:style w:type="paragraph" w:styleId="Pidipagina">
    <w:name w:val="footer"/>
    <w:basedOn w:val="Normale"/>
    <w:link w:val="PidipaginaCarattere"/>
    <w:uiPriority w:val="99"/>
    <w:unhideWhenUsed/>
    <w:rsid w:val="00BA76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681"/>
  </w:style>
  <w:style w:type="paragraph" w:customStyle="1" w:styleId="Default">
    <w:name w:val="Default"/>
    <w:rsid w:val="001D60E1"/>
    <w:pPr>
      <w:autoSpaceDE w:val="0"/>
      <w:autoSpaceDN w:val="0"/>
      <w:adjustRightInd w:val="0"/>
      <w:spacing w:after="0" w:line="240" w:lineRule="auto"/>
    </w:pPr>
    <w:rPr>
      <w:rFonts w:ascii="Arial Unicode MS" w:eastAsia="Arial Unicode MS" w:cs="Arial Unicode MS"/>
      <w:color w:val="000000"/>
      <w:sz w:val="24"/>
      <w:szCs w:val="24"/>
    </w:rPr>
  </w:style>
  <w:style w:type="character" w:styleId="Collegamentoipertestuale">
    <w:name w:val="Hyperlink"/>
    <w:basedOn w:val="Carpredefinitoparagrafo"/>
    <w:uiPriority w:val="99"/>
    <w:unhideWhenUsed/>
    <w:rsid w:val="00953A19"/>
    <w:rPr>
      <w:color w:val="0563C1" w:themeColor="hyperlink"/>
      <w:u w:val="single"/>
    </w:rPr>
  </w:style>
  <w:style w:type="paragraph" w:styleId="Paragrafoelenco">
    <w:name w:val="List Paragraph"/>
    <w:basedOn w:val="Normale"/>
    <w:uiPriority w:val="34"/>
    <w:qFormat/>
    <w:rsid w:val="0091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aep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info@studiolegaleocchionero.it" TargetMode="External"/><Relationship Id="rId2" Type="http://schemas.openxmlformats.org/officeDocument/2006/relationships/styles" Target="styles.xml"/><Relationship Id="rId16" Type="http://schemas.openxmlformats.org/officeDocument/2006/relationships/hyperlink" Target="mailto:info@aepd.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s.urbano@bluebeegroup.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studiolegaleocchion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2327</Words>
  <Characters>13266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2023-09-12T14:32:00Z</dcterms:created>
  <dcterms:modified xsi:type="dcterms:W3CDTF">2023-09-12T14:32:00Z</dcterms:modified>
</cp:coreProperties>
</file>